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FE" w:rsidRDefault="009F19BC">
      <w:pPr>
        <w:rPr>
          <w:b/>
          <w:sz w:val="28"/>
          <w:szCs w:val="28"/>
        </w:rPr>
      </w:pPr>
      <w:r w:rsidRPr="00A5138D">
        <w:rPr>
          <w:b/>
          <w:sz w:val="28"/>
          <w:szCs w:val="28"/>
        </w:rPr>
        <w:t xml:space="preserve">OBRAZLOŽENJE </w:t>
      </w:r>
      <w:r w:rsidR="00160CDC">
        <w:rPr>
          <w:b/>
          <w:sz w:val="28"/>
          <w:szCs w:val="28"/>
        </w:rPr>
        <w:t>FINANCIJSKOG PLANA ZA 2021. I PROJEKCIJE ZA 2022. I 2023. GODINU</w:t>
      </w:r>
      <w:r w:rsidRPr="00A5138D">
        <w:rPr>
          <w:b/>
          <w:sz w:val="28"/>
          <w:szCs w:val="28"/>
        </w:rPr>
        <w:t xml:space="preserve"> THALASSOTHERAPIJE OPATIJA</w:t>
      </w:r>
    </w:p>
    <w:p w:rsidR="00ED6431" w:rsidRPr="00A5138D" w:rsidRDefault="00ED6431">
      <w:pPr>
        <w:rPr>
          <w:b/>
          <w:sz w:val="28"/>
          <w:szCs w:val="28"/>
        </w:rPr>
      </w:pPr>
    </w:p>
    <w:p w:rsidR="009F19BC" w:rsidRPr="00ED6431" w:rsidRDefault="00ED6431" w:rsidP="00025FA2">
      <w:pPr>
        <w:jc w:val="both"/>
        <w:rPr>
          <w:b/>
          <w:u w:val="single"/>
        </w:rPr>
      </w:pPr>
      <w:r w:rsidRPr="00ED6431">
        <w:rPr>
          <w:b/>
          <w:u w:val="single"/>
        </w:rPr>
        <w:t>OPĆI DIO</w:t>
      </w:r>
    </w:p>
    <w:p w:rsidR="00711009" w:rsidRDefault="003E459E" w:rsidP="00025FA2">
      <w:pPr>
        <w:jc w:val="both"/>
      </w:pPr>
      <w:r w:rsidRPr="003E459E">
        <w:t xml:space="preserve">S </w:t>
      </w:r>
      <w:r w:rsidR="009F19BC" w:rsidRPr="003E459E">
        <w:t>obzirom na specifičnost</w:t>
      </w:r>
      <w:r w:rsidR="009F19BC">
        <w:t xml:space="preserve"> </w:t>
      </w:r>
      <w:r w:rsidR="00711009">
        <w:t xml:space="preserve">trenutne situacije, a </w:t>
      </w:r>
      <w:r w:rsidR="009F19BC">
        <w:t xml:space="preserve">uzimajući u obzir utjecaj </w:t>
      </w:r>
      <w:proofErr w:type="spellStart"/>
      <w:r w:rsidR="009F19BC">
        <w:t>pandemije</w:t>
      </w:r>
      <w:proofErr w:type="spellEnd"/>
      <w:r w:rsidR="009F19BC">
        <w:t xml:space="preserve"> uzrokovane  virusom COVID 19,  </w:t>
      </w:r>
      <w:r w:rsidR="00711009">
        <w:t xml:space="preserve">Financijski plan za 2021. godinu kao i projekcije za 2022. i 2023. godinu temeljene su na relativno neizvjesnim i teško procjenjivim pokazateljima, kao i veoma neizvjesnom ishodu u 2020. godini. </w:t>
      </w:r>
    </w:p>
    <w:p w:rsidR="009F19BC" w:rsidRDefault="009F19BC" w:rsidP="00025FA2">
      <w:pPr>
        <w:jc w:val="both"/>
      </w:pPr>
      <w:r>
        <w:t>Financijsk</w:t>
      </w:r>
      <w:r w:rsidR="00711009">
        <w:t xml:space="preserve">i </w:t>
      </w:r>
      <w:r>
        <w:t xml:space="preserve"> plan</w:t>
      </w:r>
      <w:r w:rsidR="00711009">
        <w:t xml:space="preserve"> </w:t>
      </w:r>
      <w:r>
        <w:t xml:space="preserve"> </w:t>
      </w:r>
      <w:r w:rsidR="00711009">
        <w:t xml:space="preserve">baziran je na načelu da </w:t>
      </w:r>
      <w:r>
        <w:t xml:space="preserve">je prihodovna i rashodovna strana uravnotežena odnosno </w:t>
      </w:r>
      <w:r w:rsidR="00217ACE">
        <w:t xml:space="preserve">za 2021. godinu </w:t>
      </w:r>
      <w:r>
        <w:t xml:space="preserve">iznosi  </w:t>
      </w:r>
      <w:r w:rsidR="000B026C">
        <w:t>65</w:t>
      </w:r>
      <w:r>
        <w:t>.</w:t>
      </w:r>
      <w:r w:rsidR="000B026C">
        <w:t>572</w:t>
      </w:r>
      <w:r>
        <w:t>.</w:t>
      </w:r>
      <w:r w:rsidR="000B026C">
        <w:t>750,0</w:t>
      </w:r>
      <w:r>
        <w:t>0 kn</w:t>
      </w:r>
      <w:r w:rsidR="000B026C">
        <w:t>., projekcija za 2022. godinu u visini od 69.000.00,00 kn,  a  projekcija za 2023. godinu u visini od 72.135.000,00 kn.</w:t>
      </w:r>
    </w:p>
    <w:p w:rsidR="00763B94" w:rsidRDefault="000B026C" w:rsidP="00025FA2">
      <w:pPr>
        <w:jc w:val="both"/>
      </w:pPr>
      <w:r>
        <w:t xml:space="preserve">Ovim prijedlogom Financijskog plana za 2021. godinu pokušalo se je na bazi relativno nepoznatih pokazatelja odnosno na skoro, možemo reći, nemogućim prognozama o daljnjem utjecaju </w:t>
      </w:r>
      <w:proofErr w:type="spellStart"/>
      <w:r>
        <w:t>pandemije</w:t>
      </w:r>
      <w:proofErr w:type="spellEnd"/>
      <w:r>
        <w:t xml:space="preserve"> virusa COVID 19 na cjelokupno poslovanje</w:t>
      </w:r>
      <w:r w:rsidR="00763B94">
        <w:t>,</w:t>
      </w:r>
      <w:r>
        <w:t xml:space="preserve"> kako sa ugovornim partnerom HZZO-om, tako i na tržišnom segmentu  </w:t>
      </w:r>
      <w:r w:rsidR="00763B94">
        <w:t xml:space="preserve">izraditi što realniji Financijski plan. </w:t>
      </w:r>
    </w:p>
    <w:p w:rsidR="00D04CF4" w:rsidRDefault="00763B94" w:rsidP="00025FA2">
      <w:pPr>
        <w:jc w:val="both"/>
      </w:pPr>
      <w:r>
        <w:t>Naime, u ovo</w:t>
      </w:r>
      <w:r w:rsidR="001B5A79">
        <w:t>m</w:t>
      </w:r>
      <w:r>
        <w:t xml:space="preserve"> trenutku nije nam poznat niti mjesečni odnosno godišnji limit za 2021. godinu iz redovnog zdravstvenog osiguranja koji također utječe i na 20% dodatnih sredstava iz dopunskog zdravstvenog osiguranja, kao niti na dodatne postupke koje nam je tijekom 2020. godine odobrio HZZO u </w:t>
      </w:r>
      <w:r w:rsidR="00D04CF4">
        <w:t>vidini od 909.000,00 kn mjesečno na što također ostvaruje</w:t>
      </w:r>
      <w:r w:rsidR="00C128F4">
        <w:t>mo do</w:t>
      </w:r>
      <w:r w:rsidR="00D04CF4">
        <w:t>d</w:t>
      </w:r>
      <w:r w:rsidR="00C128F4">
        <w:t>a</w:t>
      </w:r>
      <w:r w:rsidR="00D04CF4">
        <w:t>tnih 20% iz dopunskog osiguranja.</w:t>
      </w:r>
    </w:p>
    <w:p w:rsidR="00A56A82" w:rsidRDefault="00D04CF4" w:rsidP="00025FA2">
      <w:pPr>
        <w:jc w:val="both"/>
      </w:pPr>
      <w:r>
        <w:t xml:space="preserve">Na tržišnom segmentu </w:t>
      </w:r>
      <w:r w:rsidR="00302942">
        <w:t xml:space="preserve">još je </w:t>
      </w:r>
      <w:proofErr w:type="spellStart"/>
      <w:r w:rsidR="00302942">
        <w:t>neizvjesnije</w:t>
      </w:r>
      <w:proofErr w:type="spellEnd"/>
      <w:r w:rsidR="00302942">
        <w:t xml:space="preserve"> budući se naši prihodi između ostaloga baziraju na austrijskim pacijentima – osiguravajuća kuća AUVA, gdje smo ostvari</w:t>
      </w:r>
      <w:r w:rsidR="00C128F4">
        <w:t>v</w:t>
      </w:r>
      <w:r w:rsidR="00302942">
        <w:t>ali preko 2,5 miliona kn godišnje u redovnim uvjetima i preko</w:t>
      </w:r>
      <w:r w:rsidR="00C128F4">
        <w:t xml:space="preserve"> 4,5 miliona kn od norveških p</w:t>
      </w:r>
      <w:r w:rsidR="001B5A79">
        <w:t>a</w:t>
      </w:r>
      <w:r w:rsidR="00C128F4">
        <w:t>ci</w:t>
      </w:r>
      <w:r w:rsidR="00302942">
        <w:t xml:space="preserve">jenata a putem </w:t>
      </w:r>
      <w:r w:rsidR="001B5A79">
        <w:t>U</w:t>
      </w:r>
      <w:r w:rsidR="00302942">
        <w:t xml:space="preserve">niverzitetske bolnice iz </w:t>
      </w:r>
      <w:r w:rsidR="001B5A79">
        <w:t>O</w:t>
      </w:r>
      <w:r w:rsidR="00302942">
        <w:t xml:space="preserve">sla. </w:t>
      </w:r>
      <w:r w:rsidR="00A56A82">
        <w:t xml:space="preserve">Ugovorni odnos važeći je i za narednu godinu ali sve ovisi, kako smo i naveli, o epidemiološkoj situaciji. </w:t>
      </w:r>
    </w:p>
    <w:p w:rsidR="00A56A82" w:rsidRDefault="00A56A82" w:rsidP="00025FA2">
      <w:pPr>
        <w:jc w:val="both"/>
      </w:pPr>
      <w:r>
        <w:t xml:space="preserve">Opisani epidemiološki uvjeti  utječu i na ostvarivanje drugih tržišnih prihoda kao što su preventivni zdravstveni pregledi, sportski pregledi, usluge estetske kirurgije, usluge </w:t>
      </w:r>
      <w:proofErr w:type="spellStart"/>
      <w:r>
        <w:t>Thalasso</w:t>
      </w:r>
      <w:proofErr w:type="spellEnd"/>
      <w:r>
        <w:t xml:space="preserve"> </w:t>
      </w:r>
      <w:proofErr w:type="spellStart"/>
      <w:r>
        <w:t>wellness</w:t>
      </w:r>
      <w:proofErr w:type="spellEnd"/>
      <w:r>
        <w:t xml:space="preserve"> centra i </w:t>
      </w:r>
      <w:proofErr w:type="spellStart"/>
      <w:r>
        <w:t>dr</w:t>
      </w:r>
      <w:proofErr w:type="spellEnd"/>
      <w:r>
        <w:t xml:space="preserve">. </w:t>
      </w:r>
    </w:p>
    <w:p w:rsidR="00A56A82" w:rsidRDefault="00A56A82" w:rsidP="00025FA2">
      <w:pPr>
        <w:jc w:val="both"/>
      </w:pPr>
      <w:r>
        <w:t xml:space="preserve">U nastavku obrazlažemo najznačajnije podatke na temelju kojih je i izrađen ovaj prijedlog Financijskog plana za 2021. godinu, kao i projekcije za 2022. i 2023. godinu. </w:t>
      </w:r>
    </w:p>
    <w:p w:rsidR="00ED6431" w:rsidRPr="00ED6431" w:rsidRDefault="00ED6431" w:rsidP="00025FA2">
      <w:pPr>
        <w:jc w:val="both"/>
        <w:rPr>
          <w:b/>
          <w:u w:val="single"/>
        </w:rPr>
      </w:pPr>
      <w:r w:rsidRPr="00ED6431">
        <w:rPr>
          <w:b/>
          <w:u w:val="single"/>
        </w:rPr>
        <w:t>PRIHODI I PRIMICI</w:t>
      </w:r>
    </w:p>
    <w:p w:rsidR="0004099B" w:rsidRDefault="00C128F4" w:rsidP="00025FA2">
      <w:pPr>
        <w:jc w:val="both"/>
      </w:pPr>
      <w:r>
        <w:t xml:space="preserve">U planu prihoda </w:t>
      </w:r>
      <w:r w:rsidR="0004099B">
        <w:t xml:space="preserve">namjerava se ostvariti </w:t>
      </w:r>
      <w:r w:rsidR="007C55DE">
        <w:t>kako je to i prikazano u tablici – Plan prihoda i primitaka za 2021. godinu slijedeći prihodi:</w:t>
      </w:r>
    </w:p>
    <w:p w:rsidR="0004099B" w:rsidRDefault="0004099B" w:rsidP="0004099B">
      <w:pPr>
        <w:pStyle w:val="Odlomakpopisa"/>
        <w:numPr>
          <w:ilvl w:val="0"/>
          <w:numId w:val="2"/>
        </w:numPr>
        <w:jc w:val="both"/>
      </w:pPr>
      <w:r>
        <w:t>850.000,00 kn iz Poreznih i ostalih prihoda – Proračun PGŽ-a  za financiranje rashoda poslovanja, ko</w:t>
      </w:r>
      <w:r w:rsidR="009B0C9D">
        <w:t>n</w:t>
      </w:r>
      <w:r>
        <w:t>kretno za sanaciju fasade na objektu Evropa 2,</w:t>
      </w:r>
    </w:p>
    <w:p w:rsidR="0004099B" w:rsidRDefault="0004099B" w:rsidP="0004099B">
      <w:pPr>
        <w:pStyle w:val="Odlomakpopisa"/>
        <w:numPr>
          <w:ilvl w:val="0"/>
          <w:numId w:val="2"/>
        </w:numPr>
        <w:jc w:val="both"/>
      </w:pPr>
      <w:r>
        <w:t>2.039.750,00 kn iz DEC-a za otplatu kredita i  za nabavku nefinancijske imovine,</w:t>
      </w:r>
    </w:p>
    <w:p w:rsidR="00731B45" w:rsidRDefault="00731B45" w:rsidP="00731B45">
      <w:pPr>
        <w:pStyle w:val="Odlomakpopisa"/>
        <w:numPr>
          <w:ilvl w:val="0"/>
          <w:numId w:val="2"/>
        </w:numPr>
        <w:jc w:val="both"/>
      </w:pPr>
      <w:r>
        <w:lastRenderedPageBreak/>
        <w:t>9.608.000,00 kn iz vlastitih prihoda koji uz osnovne prihode na tržištu u visini od 9.395.000,00 kn., uključuju i kamate na depozite, pozitivne tečajne razlike i ostale prihode.</w:t>
      </w:r>
    </w:p>
    <w:p w:rsidR="00731B45" w:rsidRDefault="00731B45" w:rsidP="00731B45">
      <w:pPr>
        <w:pStyle w:val="Odlomakpopisa"/>
        <w:numPr>
          <w:ilvl w:val="0"/>
          <w:numId w:val="2"/>
        </w:numPr>
        <w:jc w:val="both"/>
      </w:pPr>
      <w:r>
        <w:t>Od prihoda za posebne namjene planira se ostvariti 9.050.000,00 kn iz dopunskog zdravstvenog osiguranja odnosno sudjelovanja pacijenata u cijeni zdravstvene usluge i 43.220.000,00 kn iz ugovornog odnosa sa HZZO-om o pružanju zdravstvene usluge iz osnovnog zdravstvenog osiguranja. Ovdje su osim osnovnog limita i limita za dodatne odobrene postupke iskazani i prihodi od refundacije Fonda za posebno skupe lijekove, konvencije, ino-osiguranici</w:t>
      </w:r>
      <w:r w:rsidR="001B5A79">
        <w:t>,</w:t>
      </w:r>
      <w:r>
        <w:t xml:space="preserve"> </w:t>
      </w:r>
      <w:proofErr w:type="spellStart"/>
      <w:r>
        <w:t>vanlimitna</w:t>
      </w:r>
      <w:proofErr w:type="spellEnd"/>
      <w:r>
        <w:t xml:space="preserve"> sredstva iz intervencijske kardiologije, refundacije određenih izdataka od strane HZZO-a  i </w:t>
      </w:r>
      <w:proofErr w:type="spellStart"/>
      <w:r>
        <w:t>dr</w:t>
      </w:r>
      <w:proofErr w:type="spellEnd"/>
      <w:r>
        <w:t>.</w:t>
      </w:r>
    </w:p>
    <w:p w:rsidR="00731B45" w:rsidRDefault="00731B45" w:rsidP="0004099B">
      <w:pPr>
        <w:pStyle w:val="Odlomakpopisa"/>
        <w:numPr>
          <w:ilvl w:val="0"/>
          <w:numId w:val="2"/>
        </w:numPr>
        <w:jc w:val="both"/>
      </w:pPr>
      <w:r>
        <w:t>Pomoći u visini od 100.000,00 kn uglavnom od HZZ-a za pripravnike,</w:t>
      </w:r>
    </w:p>
    <w:p w:rsidR="00731B45" w:rsidRDefault="00731B45" w:rsidP="0004099B">
      <w:pPr>
        <w:pStyle w:val="Odlomakpopisa"/>
        <w:numPr>
          <w:ilvl w:val="0"/>
          <w:numId w:val="2"/>
        </w:numPr>
        <w:jc w:val="both"/>
      </w:pPr>
      <w:r>
        <w:t>donacije u visini od 300.000,00 kn koje kao i uvijek ovise o raspoloživosti i zainteresiranosti donatora za pomoć kako u financijskim sredstvima, tako i u opremi i lijekovima,</w:t>
      </w:r>
    </w:p>
    <w:p w:rsidR="00731B45" w:rsidRDefault="00195E51" w:rsidP="0004099B">
      <w:pPr>
        <w:pStyle w:val="Odlomakpopisa"/>
        <w:numPr>
          <w:ilvl w:val="0"/>
          <w:numId w:val="2"/>
        </w:numPr>
        <w:jc w:val="both"/>
      </w:pPr>
      <w:r>
        <w:t>prihodi od nefinancijske imovine i naknade šteta s osnova osiguranja u visini od 400.000,00 kn</w:t>
      </w:r>
    </w:p>
    <w:p w:rsidR="00195E51" w:rsidRDefault="00195E51" w:rsidP="0004099B">
      <w:pPr>
        <w:pStyle w:val="Odlomakpopisa"/>
        <w:numPr>
          <w:ilvl w:val="0"/>
          <w:numId w:val="2"/>
        </w:numPr>
        <w:jc w:val="both"/>
      </w:pPr>
      <w:r>
        <w:t>prenesena sredstva – 5.000,00 kn</w:t>
      </w:r>
    </w:p>
    <w:p w:rsidR="00195E51" w:rsidRDefault="00195E51" w:rsidP="00195E51">
      <w:pPr>
        <w:jc w:val="both"/>
      </w:pPr>
    </w:p>
    <w:p w:rsidR="00195E51" w:rsidRDefault="009D635A" w:rsidP="00025FA2">
      <w:pPr>
        <w:jc w:val="both"/>
      </w:pPr>
      <w:r>
        <w:t xml:space="preserve">Planirani prihodi od HZZO-a s osnova osnovnog zdravstvenog osiguranja </w:t>
      </w:r>
      <w:r w:rsidR="00195E51">
        <w:t xml:space="preserve">kao najznačajniji prihodi bazirani su na ovogodišnjem ugovoru odnosno mjesečnom limitu iz osnovnog zdravstvenog osiguranja i dodatnom limitu za posebne postupke. Ovo sve pod pretpostavkom da će i uvjeti poslovanja omogućavati nesmetan rad našeg sustava obzirom na neizvjestan tijek i razvoj situacije oko </w:t>
      </w:r>
      <w:proofErr w:type="spellStart"/>
      <w:r w:rsidR="00195E51">
        <w:t>pandemije</w:t>
      </w:r>
      <w:proofErr w:type="spellEnd"/>
      <w:r w:rsidR="00195E51">
        <w:t xml:space="preserve"> virusa COVID 19.</w:t>
      </w:r>
    </w:p>
    <w:p w:rsidR="00053BDC" w:rsidRDefault="00053BDC" w:rsidP="00025FA2">
      <w:pPr>
        <w:jc w:val="both"/>
      </w:pPr>
    </w:p>
    <w:p w:rsidR="00E737B2" w:rsidRPr="00ED6431" w:rsidRDefault="00403BEB" w:rsidP="00025FA2">
      <w:pPr>
        <w:jc w:val="both"/>
        <w:rPr>
          <w:b/>
          <w:u w:val="single"/>
        </w:rPr>
      </w:pPr>
      <w:r w:rsidRPr="00ED6431">
        <w:rPr>
          <w:b/>
          <w:u w:val="single"/>
        </w:rPr>
        <w:t>RASHODI I IZDACI</w:t>
      </w:r>
    </w:p>
    <w:p w:rsidR="00403BEB" w:rsidRDefault="00053BDC" w:rsidP="00025FA2">
      <w:pPr>
        <w:jc w:val="both"/>
      </w:pPr>
      <w:r>
        <w:t>R</w:t>
      </w:r>
      <w:r w:rsidR="00403BEB">
        <w:t xml:space="preserve">ashodi i izdaci planirani su u visini (prihoda) od </w:t>
      </w:r>
      <w:r w:rsidR="008B6505">
        <w:t>65</w:t>
      </w:r>
      <w:r w:rsidR="00403BEB">
        <w:t>.</w:t>
      </w:r>
      <w:r w:rsidR="008B6505">
        <w:t>572</w:t>
      </w:r>
      <w:r w:rsidR="00403BEB">
        <w:t>.</w:t>
      </w:r>
      <w:r w:rsidR="008B6505">
        <w:t>750</w:t>
      </w:r>
      <w:r w:rsidR="00403BEB">
        <w:t>,</w:t>
      </w:r>
      <w:r w:rsidR="008B6505">
        <w:t>00</w:t>
      </w:r>
      <w:r w:rsidR="00403BEB">
        <w:t xml:space="preserve"> kn., i</w:t>
      </w:r>
      <w:r w:rsidR="008B6505">
        <w:t xml:space="preserve"> također ovise o realizaciji prihodovne strane zbog već poznatih i opisanih okolnosti.</w:t>
      </w:r>
    </w:p>
    <w:p w:rsidR="00403BEB" w:rsidRDefault="00403BEB" w:rsidP="00025FA2">
      <w:pPr>
        <w:pStyle w:val="Odlomakpopisa"/>
        <w:numPr>
          <w:ilvl w:val="0"/>
          <w:numId w:val="1"/>
        </w:numPr>
        <w:jc w:val="both"/>
      </w:pPr>
      <w:r w:rsidRPr="00403BEB">
        <w:t xml:space="preserve">skupina </w:t>
      </w:r>
      <w:r>
        <w:t xml:space="preserve">311, Plaće (bruto) </w:t>
      </w:r>
      <w:r w:rsidR="00DC7C98">
        <w:t>38.070.000,00 kn</w:t>
      </w:r>
      <w:r>
        <w:t xml:space="preserve"> odnosi se na  usklađenje sa</w:t>
      </w:r>
      <w:r w:rsidR="00DC7C98">
        <w:t xml:space="preserve"> planiranim</w:t>
      </w:r>
      <w:r>
        <w:t xml:space="preserve"> stvarnim potrebama,</w:t>
      </w:r>
    </w:p>
    <w:p w:rsidR="00403BEB" w:rsidRDefault="00403BEB" w:rsidP="00025FA2">
      <w:pPr>
        <w:pStyle w:val="Odlomakpopisa"/>
        <w:numPr>
          <w:ilvl w:val="0"/>
          <w:numId w:val="1"/>
        </w:numPr>
        <w:jc w:val="both"/>
      </w:pPr>
      <w:r>
        <w:t xml:space="preserve">skupina 312, Ostali rashodi za zaposlene, </w:t>
      </w:r>
      <w:r w:rsidR="00DC7C98">
        <w:t>1.350.000,00</w:t>
      </w:r>
      <w:r>
        <w:t xml:space="preserve"> kn., zbog obveza prema djelatnicima koje proizlazi iz Kolektivnog ugovora i drugih propisa, </w:t>
      </w:r>
    </w:p>
    <w:p w:rsidR="00403BEB" w:rsidRDefault="00DB261A" w:rsidP="00025FA2">
      <w:pPr>
        <w:pStyle w:val="Odlomakpopisa"/>
        <w:numPr>
          <w:ilvl w:val="0"/>
          <w:numId w:val="1"/>
        </w:numPr>
        <w:jc w:val="both"/>
      </w:pPr>
      <w:r>
        <w:t xml:space="preserve">skupina 313, doprinosi na plaće, </w:t>
      </w:r>
      <w:r w:rsidR="00DC7C98">
        <w:t>5.200.000,00 kn.,</w:t>
      </w:r>
      <w:r>
        <w:t xml:space="preserve"> koji prate i  bruto plaće</w:t>
      </w:r>
      <w:r w:rsidR="00DC7C98">
        <w:t xml:space="preserve"> sukladno važećoj stopi doprinosa</w:t>
      </w:r>
      <w:r>
        <w:t>,</w:t>
      </w:r>
    </w:p>
    <w:p w:rsidR="00DB261A" w:rsidRDefault="00DB261A" w:rsidP="00025FA2">
      <w:pPr>
        <w:pStyle w:val="Odlomakpopisa"/>
        <w:numPr>
          <w:ilvl w:val="0"/>
          <w:numId w:val="1"/>
        </w:numPr>
        <w:jc w:val="both"/>
      </w:pPr>
      <w:r>
        <w:t xml:space="preserve">skupina 321, naknade troškova zaposlenima, </w:t>
      </w:r>
      <w:r w:rsidR="00DC7C98">
        <w:t xml:space="preserve">1.165.000,00 </w:t>
      </w:r>
      <w:r>
        <w:t xml:space="preserve">kn., </w:t>
      </w:r>
    </w:p>
    <w:p w:rsidR="00DB261A" w:rsidRDefault="00DB261A" w:rsidP="00025FA2">
      <w:pPr>
        <w:pStyle w:val="Odlomakpopisa"/>
        <w:numPr>
          <w:ilvl w:val="0"/>
          <w:numId w:val="1"/>
        </w:numPr>
        <w:jc w:val="both"/>
      </w:pPr>
      <w:r>
        <w:t xml:space="preserve">skupina 322, rashodi za materijal i sirovinu, </w:t>
      </w:r>
      <w:r w:rsidR="00DC7C98">
        <w:t>16.462.00749</w:t>
      </w:r>
      <w:r w:rsidR="003477C5">
        <w:t xml:space="preserve"> kn., </w:t>
      </w:r>
      <w:r>
        <w:t xml:space="preserve"> koje se odnosi na medicinski materijal neophodan za provođenje zdravstvene </w:t>
      </w:r>
      <w:r w:rsidR="003477C5">
        <w:t xml:space="preserve">djelatnosti </w:t>
      </w:r>
      <w:r>
        <w:t xml:space="preserve"> i  materijala za tekuće i investiciono održavanje,</w:t>
      </w:r>
      <w:r w:rsidR="00DC7C98">
        <w:t xml:space="preserve"> kao i živežne namirnice i </w:t>
      </w:r>
      <w:proofErr w:type="spellStart"/>
      <w:r w:rsidR="00DC7C98">
        <w:t>sl</w:t>
      </w:r>
      <w:proofErr w:type="spellEnd"/>
      <w:r w:rsidR="00DC7C98">
        <w:t>.,</w:t>
      </w:r>
    </w:p>
    <w:p w:rsidR="00DB261A" w:rsidRDefault="003477C5" w:rsidP="00025FA2">
      <w:pPr>
        <w:pStyle w:val="Odlomakpopisa"/>
        <w:numPr>
          <w:ilvl w:val="0"/>
          <w:numId w:val="1"/>
        </w:numPr>
        <w:jc w:val="both"/>
      </w:pPr>
      <w:r>
        <w:t xml:space="preserve">skupina 323, rashodi za usluge, </w:t>
      </w:r>
      <w:r w:rsidR="00DC7C98">
        <w:t>6.520.000</w:t>
      </w:r>
      <w:r>
        <w:t>,00 kn., a odnosi se na  potreb</w:t>
      </w:r>
      <w:r w:rsidR="00DC7C98">
        <w:t>e</w:t>
      </w:r>
      <w:r>
        <w:t xml:space="preserve"> usluga tekućeg i investicionog održavanja</w:t>
      </w:r>
      <w:r w:rsidR="00DC7C98">
        <w:t xml:space="preserve"> gdje se u 2021. planira i sanacija fasade na zgradi Evropa 2 u visini od 850.000,00 kn koji će se financirati iz DEC-a</w:t>
      </w:r>
      <w:r>
        <w:t xml:space="preserve">, kao i </w:t>
      </w:r>
      <w:r w:rsidR="00DC7C98">
        <w:t xml:space="preserve">uglavnom najam </w:t>
      </w:r>
      <w:r>
        <w:t xml:space="preserve"> medicinskih uređaja,</w:t>
      </w:r>
    </w:p>
    <w:p w:rsidR="003477C5" w:rsidRDefault="00346B60" w:rsidP="00025FA2">
      <w:pPr>
        <w:pStyle w:val="Odlomakpopisa"/>
        <w:numPr>
          <w:ilvl w:val="0"/>
          <w:numId w:val="1"/>
        </w:numPr>
        <w:jc w:val="both"/>
      </w:pPr>
      <w:r>
        <w:t xml:space="preserve">skupina 329, ostali nespomenuti rashodi poslovanja, </w:t>
      </w:r>
      <w:r w:rsidR="00DC7C98">
        <w:t>417.000,00 kn temeljem procjene stvarno potrebnih sredstava,</w:t>
      </w:r>
    </w:p>
    <w:p w:rsidR="00346B60" w:rsidRDefault="00346B60" w:rsidP="00025FA2">
      <w:pPr>
        <w:pStyle w:val="Odlomakpopisa"/>
        <w:numPr>
          <w:ilvl w:val="0"/>
          <w:numId w:val="1"/>
        </w:numPr>
        <w:jc w:val="both"/>
      </w:pPr>
      <w:r>
        <w:lastRenderedPageBreak/>
        <w:t>skupina 342, kamate za primljene kredite,</w:t>
      </w:r>
      <w:r w:rsidR="00DC7C98">
        <w:t xml:space="preserve"> prema stvarno potrebnim sredstvima sukladno otplatnom planu za 2021. godinu u visini od 46.751,00 kn,</w:t>
      </w:r>
    </w:p>
    <w:p w:rsidR="00346B60" w:rsidRDefault="00346B60" w:rsidP="00025FA2">
      <w:pPr>
        <w:pStyle w:val="Odlomakpopisa"/>
        <w:numPr>
          <w:ilvl w:val="0"/>
          <w:numId w:val="1"/>
        </w:numPr>
        <w:jc w:val="both"/>
      </w:pPr>
      <w:r>
        <w:t xml:space="preserve">skupina 343, ostali financijski rashodi, </w:t>
      </w:r>
      <w:r w:rsidR="00DC7C98">
        <w:t>135.500,00 kn</w:t>
      </w:r>
      <w:r w:rsidR="00012C22">
        <w:t>,</w:t>
      </w:r>
    </w:p>
    <w:p w:rsidR="00122264" w:rsidRDefault="00012C22" w:rsidP="00122264">
      <w:pPr>
        <w:pStyle w:val="Odlomakpopisa"/>
        <w:numPr>
          <w:ilvl w:val="0"/>
          <w:numId w:val="1"/>
        </w:numPr>
        <w:jc w:val="both"/>
      </w:pPr>
      <w:r>
        <w:t xml:space="preserve">skupina 412, nematerijalna imovina, </w:t>
      </w:r>
      <w:r w:rsidR="00DC7C98">
        <w:t>u visini od 21.000,00 kn za nabavku licenci,</w:t>
      </w:r>
    </w:p>
    <w:p w:rsidR="00012C22" w:rsidRDefault="00012C22" w:rsidP="00025FA2">
      <w:pPr>
        <w:pStyle w:val="Odlomakpopisa"/>
        <w:numPr>
          <w:ilvl w:val="0"/>
          <w:numId w:val="1"/>
        </w:numPr>
        <w:jc w:val="both"/>
      </w:pPr>
      <w:r>
        <w:t xml:space="preserve">skupina 422, postrojenja i oprema, </w:t>
      </w:r>
      <w:r w:rsidR="00122264">
        <w:t>u visini od 1.629.000,00 kn, a koja će se uglavnom financirati iz decentraliziranih sredstava,od čega uglavnom me</w:t>
      </w:r>
      <w:r>
        <w:t>dicinsku i laboratorijsku opremu, kao i na uredsku opremu i namještaj,</w:t>
      </w:r>
    </w:p>
    <w:p w:rsidR="00012C22" w:rsidRDefault="0002758F" w:rsidP="00025FA2">
      <w:pPr>
        <w:pStyle w:val="Odlomakpopisa"/>
        <w:numPr>
          <w:ilvl w:val="0"/>
          <w:numId w:val="1"/>
        </w:numPr>
        <w:jc w:val="both"/>
      </w:pPr>
      <w:r>
        <w:t xml:space="preserve">skupina 426, nematerijalna proizvedena imovina, </w:t>
      </w:r>
      <w:r w:rsidR="007E3B30">
        <w:t>od minimalno 20.000,00 kn., a</w:t>
      </w:r>
      <w:r>
        <w:t xml:space="preserve"> odnosi se na ulaganje u računalne programe koji se zbog ograničenih sredstava</w:t>
      </w:r>
      <w:r w:rsidR="007E3B30">
        <w:t xml:space="preserve"> </w:t>
      </w:r>
      <w:r>
        <w:t xml:space="preserve">planiraju </w:t>
      </w:r>
      <w:r w:rsidR="007E3B30">
        <w:t xml:space="preserve">nabaviti </w:t>
      </w:r>
      <w:r>
        <w:t>u narednoj godini,</w:t>
      </w:r>
    </w:p>
    <w:p w:rsidR="00012C22" w:rsidRDefault="0002758F" w:rsidP="00025FA2">
      <w:pPr>
        <w:pStyle w:val="Odlomakpopisa"/>
        <w:numPr>
          <w:ilvl w:val="0"/>
          <w:numId w:val="1"/>
        </w:numPr>
        <w:jc w:val="both"/>
      </w:pPr>
      <w:r>
        <w:t xml:space="preserve">skupina 544, otplata glavnice primljenih zajmova od kreditnih institucija, smanjenje od </w:t>
      </w:r>
      <w:r w:rsidR="007E3B30">
        <w:t>1.049.750</w:t>
      </w:r>
      <w:r>
        <w:t xml:space="preserve">,00 kn. Iznos je sveden na stvarno potrebna sredstva sukladno otplatnom planu, a </w:t>
      </w:r>
      <w:r w:rsidR="007E3B30">
        <w:t xml:space="preserve">za što su osigurana sredstva iz decentraliziranih sredstava. </w:t>
      </w:r>
      <w:r>
        <w:t xml:space="preserve"> </w:t>
      </w:r>
    </w:p>
    <w:p w:rsidR="00025FA2" w:rsidRDefault="00025FA2" w:rsidP="00025FA2">
      <w:pPr>
        <w:jc w:val="both"/>
      </w:pPr>
      <w:r>
        <w:t>Svi naprijed navedeni podaci dostavljaju se i u tabelarnim prikazima kao i službenim izvještajima/ispisima iz Riznice Primorsko-goranske županije.</w:t>
      </w:r>
    </w:p>
    <w:p w:rsidR="007E3B30" w:rsidRDefault="007E3B30" w:rsidP="00025FA2">
      <w:pPr>
        <w:jc w:val="both"/>
      </w:pPr>
      <w:r>
        <w:t>Što se tiče projekcija Financijskih planova za 2022. godinu želimo napomenuti da su planovi uravnoteženi te da za 2022. godinu projekcija prihoda i primitaka te rashoda i izdataka iznosi 69.000.000,00 kn, a z</w:t>
      </w:r>
      <w:r w:rsidR="00A961C4">
        <w:t>a 2023. godinu 72.135.000,00 kn.</w:t>
      </w:r>
    </w:p>
    <w:p w:rsidR="00A961C4" w:rsidRDefault="00A961C4" w:rsidP="00025FA2">
      <w:pPr>
        <w:jc w:val="both"/>
      </w:pPr>
      <w:r>
        <w:t xml:space="preserve">Povećanje od približno 5% u 2022.  kao i u 2023. godini u odnosu na </w:t>
      </w:r>
      <w:r w:rsidR="00DB28F7">
        <w:t xml:space="preserve">2021. godinu </w:t>
      </w:r>
      <w:r>
        <w:t xml:space="preserve">temeljimo na očekivanjima normalizacije stanja izazvanog </w:t>
      </w:r>
      <w:proofErr w:type="spellStart"/>
      <w:r>
        <w:t>pandemijom</w:t>
      </w:r>
      <w:proofErr w:type="spellEnd"/>
      <w:r w:rsidR="00DB28F7">
        <w:t>, povećanju mjesečnog limita i cijena zdravstvenih usluga kao i otvaranju tržišta zdravstvenog turizma.</w:t>
      </w:r>
    </w:p>
    <w:p w:rsidR="00DB28F7" w:rsidRDefault="00DB28F7" w:rsidP="00025FA2">
      <w:pPr>
        <w:jc w:val="both"/>
      </w:pPr>
      <w:r>
        <w:t>U privitku se dostavljaju svi opisani podaci u tabelarnom obliku, prema izvorima</w:t>
      </w:r>
      <w:r w:rsidR="00C4276F">
        <w:t xml:space="preserve"> te</w:t>
      </w:r>
      <w:r>
        <w:t xml:space="preserve"> programima</w:t>
      </w:r>
      <w:r w:rsidR="00C4276F">
        <w:t xml:space="preserve"> i aktivnostima</w:t>
      </w:r>
      <w:r>
        <w:t>.</w:t>
      </w:r>
    </w:p>
    <w:p w:rsidR="00DB28F7" w:rsidRDefault="00DB28F7" w:rsidP="00025FA2">
      <w:pPr>
        <w:jc w:val="both"/>
      </w:pPr>
    </w:p>
    <w:p w:rsidR="00DB28F7" w:rsidRPr="00AE2BDA" w:rsidRDefault="00DB28F7" w:rsidP="00025FA2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2BDA">
        <w:rPr>
          <w:b/>
        </w:rPr>
        <w:t>Pomoćnik ravnatelja za financijsko-</w:t>
      </w:r>
      <w:r w:rsidRPr="00AE2BDA">
        <w:rPr>
          <w:b/>
        </w:rPr>
        <w:tab/>
      </w:r>
      <w:r w:rsidRPr="00AE2BDA">
        <w:rPr>
          <w:b/>
        </w:rPr>
        <w:tab/>
      </w:r>
      <w:r w:rsidRPr="00AE2BDA">
        <w:rPr>
          <w:b/>
        </w:rPr>
        <w:tab/>
      </w:r>
      <w:r w:rsidRPr="00AE2BDA">
        <w:rPr>
          <w:b/>
        </w:rPr>
        <w:tab/>
      </w:r>
      <w:r w:rsidRPr="00AE2BDA">
        <w:rPr>
          <w:b/>
        </w:rPr>
        <w:tab/>
      </w:r>
      <w:r w:rsidRPr="00AE2BDA">
        <w:rPr>
          <w:b/>
        </w:rPr>
        <w:tab/>
      </w:r>
      <w:r w:rsidRPr="00AE2BDA">
        <w:rPr>
          <w:b/>
        </w:rPr>
        <w:tab/>
      </w:r>
      <w:r w:rsidRPr="00AE2BDA">
        <w:rPr>
          <w:b/>
        </w:rPr>
        <w:tab/>
      </w:r>
      <w:r w:rsidR="00AE2BDA">
        <w:rPr>
          <w:b/>
        </w:rPr>
        <w:t xml:space="preserve">      </w:t>
      </w:r>
      <w:r w:rsidRPr="00AE2BDA">
        <w:rPr>
          <w:b/>
        </w:rPr>
        <w:t>računovodstvene poslove</w:t>
      </w:r>
    </w:p>
    <w:p w:rsidR="00DB28F7" w:rsidRPr="00AE2BDA" w:rsidRDefault="00DB28F7" w:rsidP="00025FA2">
      <w:pPr>
        <w:jc w:val="both"/>
        <w:rPr>
          <w:b/>
        </w:rPr>
      </w:pPr>
    </w:p>
    <w:p w:rsidR="00DB28F7" w:rsidRPr="00AE2BDA" w:rsidRDefault="00DB28F7" w:rsidP="00025FA2">
      <w:pPr>
        <w:jc w:val="both"/>
        <w:rPr>
          <w:b/>
        </w:rPr>
      </w:pPr>
      <w:r w:rsidRPr="00AE2BDA">
        <w:rPr>
          <w:b/>
        </w:rPr>
        <w:tab/>
      </w:r>
      <w:r w:rsidRPr="00AE2BDA">
        <w:rPr>
          <w:b/>
        </w:rPr>
        <w:tab/>
      </w:r>
      <w:r w:rsidRPr="00AE2BDA">
        <w:rPr>
          <w:b/>
        </w:rPr>
        <w:tab/>
      </w:r>
      <w:r w:rsidRPr="00AE2BDA">
        <w:rPr>
          <w:b/>
        </w:rPr>
        <w:tab/>
      </w:r>
      <w:r w:rsidRPr="00AE2BDA">
        <w:rPr>
          <w:b/>
        </w:rPr>
        <w:tab/>
      </w:r>
      <w:r w:rsidRPr="00AE2BDA">
        <w:rPr>
          <w:b/>
        </w:rPr>
        <w:tab/>
      </w:r>
      <w:r w:rsidRPr="00AE2BDA">
        <w:rPr>
          <w:b/>
        </w:rPr>
        <w:tab/>
        <w:t xml:space="preserve">      Dean </w:t>
      </w:r>
      <w:proofErr w:type="spellStart"/>
      <w:r w:rsidRPr="00AE2BDA">
        <w:rPr>
          <w:b/>
        </w:rPr>
        <w:t>Frlan</w:t>
      </w:r>
      <w:proofErr w:type="spellEnd"/>
      <w:r w:rsidRPr="00AE2BDA">
        <w:rPr>
          <w:b/>
        </w:rPr>
        <w:t xml:space="preserve">, </w:t>
      </w:r>
      <w:proofErr w:type="spellStart"/>
      <w:r w:rsidRPr="00AE2BDA">
        <w:rPr>
          <w:b/>
        </w:rPr>
        <w:t>dipl</w:t>
      </w:r>
      <w:proofErr w:type="spellEnd"/>
      <w:r w:rsidRPr="00AE2BDA">
        <w:rPr>
          <w:b/>
        </w:rPr>
        <w:t xml:space="preserve">. </w:t>
      </w:r>
      <w:proofErr w:type="spellStart"/>
      <w:r w:rsidRPr="00AE2BDA">
        <w:rPr>
          <w:b/>
        </w:rPr>
        <w:t>oec</w:t>
      </w:r>
      <w:proofErr w:type="spellEnd"/>
      <w:r w:rsidRPr="00AE2BDA">
        <w:rPr>
          <w:b/>
        </w:rPr>
        <w:t>.</w:t>
      </w:r>
    </w:p>
    <w:p w:rsidR="00025FA2" w:rsidRDefault="00025FA2" w:rsidP="00025FA2">
      <w:pPr>
        <w:jc w:val="both"/>
      </w:pPr>
    </w:p>
    <w:p w:rsidR="00025FA2" w:rsidRPr="00403BEB" w:rsidRDefault="00025FA2" w:rsidP="00025FA2"/>
    <w:p w:rsidR="00F275A3" w:rsidRPr="009F19BC" w:rsidRDefault="00F275A3"/>
    <w:p w:rsidR="009F19BC" w:rsidRDefault="009F19BC"/>
    <w:sectPr w:rsidR="009F19BC" w:rsidSect="0043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1F68"/>
    <w:multiLevelType w:val="hybridMultilevel"/>
    <w:tmpl w:val="456E23C0"/>
    <w:lvl w:ilvl="0" w:tplc="23B8C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220C1"/>
    <w:multiLevelType w:val="hybridMultilevel"/>
    <w:tmpl w:val="C6D0BA64"/>
    <w:lvl w:ilvl="0" w:tplc="5F4663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19BC"/>
    <w:rsid w:val="00012C22"/>
    <w:rsid w:val="00025FA2"/>
    <w:rsid w:val="0002758F"/>
    <w:rsid w:val="0004099B"/>
    <w:rsid w:val="00053BDC"/>
    <w:rsid w:val="000B026C"/>
    <w:rsid w:val="00122264"/>
    <w:rsid w:val="00160CDC"/>
    <w:rsid w:val="00195E51"/>
    <w:rsid w:val="001B5A79"/>
    <w:rsid w:val="00202CE8"/>
    <w:rsid w:val="00217ACE"/>
    <w:rsid w:val="00302942"/>
    <w:rsid w:val="00346B60"/>
    <w:rsid w:val="003477C5"/>
    <w:rsid w:val="003E459E"/>
    <w:rsid w:val="00403BEB"/>
    <w:rsid w:val="004308FE"/>
    <w:rsid w:val="00515D0C"/>
    <w:rsid w:val="00711009"/>
    <w:rsid w:val="00731B45"/>
    <w:rsid w:val="00763B94"/>
    <w:rsid w:val="007C55DE"/>
    <w:rsid w:val="007E3B30"/>
    <w:rsid w:val="008B6505"/>
    <w:rsid w:val="009B0C9D"/>
    <w:rsid w:val="009D635A"/>
    <w:rsid w:val="009F19BC"/>
    <w:rsid w:val="00A5138D"/>
    <w:rsid w:val="00A56A82"/>
    <w:rsid w:val="00A961C4"/>
    <w:rsid w:val="00AE2BDA"/>
    <w:rsid w:val="00C128F4"/>
    <w:rsid w:val="00C4276F"/>
    <w:rsid w:val="00D04CF4"/>
    <w:rsid w:val="00D35579"/>
    <w:rsid w:val="00DB261A"/>
    <w:rsid w:val="00DB28F7"/>
    <w:rsid w:val="00DC7C98"/>
    <w:rsid w:val="00E737B2"/>
    <w:rsid w:val="00ED6431"/>
    <w:rsid w:val="00EE3D2D"/>
    <w:rsid w:val="00F2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03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0174-8885-4691-86C2-29054BFA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dfrlan</dc:creator>
  <cp:lastModifiedBy>dfrlan</cp:lastModifiedBy>
  <cp:revision>18</cp:revision>
  <cp:lastPrinted>2020-12-10T12:33:00Z</cp:lastPrinted>
  <dcterms:created xsi:type="dcterms:W3CDTF">2020-12-08T11:31:00Z</dcterms:created>
  <dcterms:modified xsi:type="dcterms:W3CDTF">2020-12-10T13:25:00Z</dcterms:modified>
</cp:coreProperties>
</file>