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FB" w:rsidRDefault="00C771FB" w:rsidP="00C771FB">
      <w:pPr>
        <w:ind w:firstLine="720"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Na temelju članka 7. stavak 1. točke 6. Zakona o sustavu unutarnjih kontrola u javnom sektoru („Narodne novine“ broj 78/15, 102/19),</w:t>
      </w:r>
      <w:r w:rsidR="00D660C3">
        <w:rPr>
          <w:rFonts w:ascii="Arial" w:hAnsi="Arial" w:cs="Arial"/>
        </w:rPr>
        <w:t xml:space="preserve"> članka 5.</w:t>
      </w:r>
      <w:r w:rsidR="00614F86">
        <w:rPr>
          <w:rFonts w:ascii="Arial" w:hAnsi="Arial" w:cs="Arial"/>
        </w:rPr>
        <w:t xml:space="preserve"> Pravilnika o</w:t>
      </w:r>
      <w:r w:rsidR="00382DAA">
        <w:rPr>
          <w:rFonts w:ascii="Arial" w:hAnsi="Arial" w:cs="Arial"/>
        </w:rPr>
        <w:t xml:space="preserve"> mjerilima i </w:t>
      </w:r>
      <w:r w:rsidR="00614F86">
        <w:rPr>
          <w:rFonts w:ascii="Arial" w:hAnsi="Arial" w:cs="Arial"/>
        </w:rPr>
        <w:t xml:space="preserve"> načinu korištenja vlastitih prihoda proračunskih korisnika u sustavu zdravstva</w:t>
      </w:r>
      <w:r w:rsidRPr="005550C7">
        <w:rPr>
          <w:rFonts w:ascii="Arial" w:hAnsi="Arial" w:cs="Arial"/>
        </w:rPr>
        <w:t xml:space="preserve"> </w:t>
      </w:r>
      <w:r w:rsidR="00614F86">
        <w:rPr>
          <w:rFonts w:ascii="Arial" w:hAnsi="Arial" w:cs="Arial"/>
        </w:rPr>
        <w:t>Primorsko-goranske županije</w:t>
      </w:r>
      <w:r w:rsidR="007F2B5B">
        <w:rPr>
          <w:rFonts w:ascii="Arial" w:hAnsi="Arial" w:cs="Arial"/>
        </w:rPr>
        <w:t>, Klas</w:t>
      </w:r>
      <w:r w:rsidR="00D744BD">
        <w:rPr>
          <w:rFonts w:ascii="Arial" w:hAnsi="Arial" w:cs="Arial"/>
        </w:rPr>
        <w:t>a</w:t>
      </w:r>
      <w:r w:rsidR="007F2B5B">
        <w:rPr>
          <w:rFonts w:ascii="Arial" w:hAnsi="Arial" w:cs="Arial"/>
        </w:rPr>
        <w:t>: 022-04/20-01/23, Urbroj: 2170/1-01-01/6-20-9</w:t>
      </w:r>
      <w:r w:rsidR="007B29FA">
        <w:rPr>
          <w:rFonts w:ascii="Arial" w:hAnsi="Arial" w:cs="Arial"/>
        </w:rPr>
        <w:t>,</w:t>
      </w:r>
      <w:r w:rsidR="007F2B5B">
        <w:rPr>
          <w:rFonts w:ascii="Arial" w:hAnsi="Arial" w:cs="Arial"/>
        </w:rPr>
        <w:t xml:space="preserve"> članka</w:t>
      </w:r>
      <w:r w:rsidR="004A1EAA">
        <w:rPr>
          <w:rFonts w:ascii="Arial" w:hAnsi="Arial" w:cs="Arial"/>
        </w:rPr>
        <w:t xml:space="preserve"> 30. stavak 1. točka 2. </w:t>
      </w:r>
      <w:r w:rsidR="007F2B5B">
        <w:rPr>
          <w:rFonts w:ascii="Arial" w:hAnsi="Arial" w:cs="Arial"/>
        </w:rPr>
        <w:t>Statuta</w:t>
      </w:r>
      <w:r w:rsidR="004A1EAA">
        <w:rPr>
          <w:rFonts w:ascii="Arial" w:hAnsi="Arial" w:cs="Arial"/>
        </w:rPr>
        <w:t xml:space="preserve"> „Thalassotherapije, Specijalne bolnice za medicinsku rehabilitaciju bolesti srca, pluća i reumatizma, Opatija, (Pročišćeni tekst) Br. 01-000-00/20/60, od 31. siječnja 2020. godine, te</w:t>
      </w:r>
      <w:r w:rsidR="00614F86">
        <w:rPr>
          <w:rFonts w:ascii="Arial" w:hAnsi="Arial" w:cs="Arial"/>
        </w:rPr>
        <w:t xml:space="preserve"> prijedlog</w:t>
      </w:r>
      <w:r w:rsidR="004A1EAA">
        <w:rPr>
          <w:rFonts w:ascii="Arial" w:hAnsi="Arial" w:cs="Arial"/>
        </w:rPr>
        <w:t>a</w:t>
      </w:r>
      <w:r w:rsidR="00614F86">
        <w:rPr>
          <w:rFonts w:ascii="Arial" w:hAnsi="Arial" w:cs="Arial"/>
        </w:rPr>
        <w:t xml:space="preserve"> </w:t>
      </w:r>
      <w:r w:rsidR="004A1EAA">
        <w:rPr>
          <w:rFonts w:ascii="Arial" w:hAnsi="Arial" w:cs="Arial"/>
        </w:rPr>
        <w:t>r</w:t>
      </w:r>
      <w:r w:rsidR="00614F86">
        <w:rPr>
          <w:rFonts w:ascii="Arial" w:hAnsi="Arial" w:cs="Arial"/>
        </w:rPr>
        <w:t>avnatelja</w:t>
      </w:r>
      <w:r w:rsidR="004A1EAA">
        <w:rPr>
          <w:rFonts w:ascii="Arial" w:hAnsi="Arial" w:cs="Arial"/>
        </w:rPr>
        <w:t>, Upravno vijeće Bolnice je na 32</w:t>
      </w:r>
      <w:r w:rsidR="00614F86">
        <w:rPr>
          <w:rFonts w:ascii="Arial" w:hAnsi="Arial" w:cs="Arial"/>
        </w:rPr>
        <w:t xml:space="preserve">. Sjednici </w:t>
      </w:r>
      <w:r w:rsidR="004A1EAA">
        <w:rPr>
          <w:rFonts w:ascii="Arial" w:hAnsi="Arial" w:cs="Arial"/>
        </w:rPr>
        <w:t xml:space="preserve">održanoj </w:t>
      </w:r>
      <w:r w:rsidRPr="005550C7">
        <w:rPr>
          <w:rFonts w:ascii="Arial" w:hAnsi="Arial" w:cs="Arial"/>
        </w:rPr>
        <w:t xml:space="preserve">dana </w:t>
      </w:r>
      <w:r w:rsidR="00614F86">
        <w:rPr>
          <w:rFonts w:ascii="Arial" w:hAnsi="Arial" w:cs="Arial"/>
        </w:rPr>
        <w:t>30. lipnja 2020. godine donijelo:</w:t>
      </w:r>
    </w:p>
    <w:p w:rsidR="00A55381" w:rsidRDefault="00A55381" w:rsidP="00C771FB">
      <w:pPr>
        <w:ind w:firstLine="720"/>
        <w:jc w:val="both"/>
        <w:rPr>
          <w:rFonts w:ascii="Arial" w:hAnsi="Arial" w:cs="Arial"/>
        </w:rPr>
      </w:pPr>
    </w:p>
    <w:p w:rsidR="00CE79C0" w:rsidRDefault="00CE79C0" w:rsidP="00C771FB">
      <w:pPr>
        <w:ind w:firstLine="720"/>
        <w:jc w:val="both"/>
        <w:rPr>
          <w:rFonts w:ascii="Arial" w:hAnsi="Arial" w:cs="Arial"/>
        </w:rPr>
      </w:pPr>
    </w:p>
    <w:p w:rsidR="00C771FB" w:rsidRPr="005550C7" w:rsidRDefault="00C771FB" w:rsidP="00C771FB">
      <w:pPr>
        <w:ind w:firstLine="720"/>
        <w:jc w:val="both"/>
        <w:rPr>
          <w:rFonts w:ascii="Arial" w:hAnsi="Arial" w:cs="Arial"/>
        </w:rPr>
      </w:pPr>
    </w:p>
    <w:p w:rsidR="00C771FB" w:rsidRPr="005550C7" w:rsidRDefault="00C771FB" w:rsidP="00C771FB">
      <w:pPr>
        <w:jc w:val="center"/>
      </w:pPr>
      <w:r w:rsidRPr="005550C7">
        <w:rPr>
          <w:rFonts w:ascii="Arial" w:hAnsi="Arial" w:cs="Arial"/>
          <w:b/>
        </w:rPr>
        <w:t xml:space="preserve">PRAVILNIK O MJERILIMA I NAČINU KORIŠTENJA VLASTITIH PRIHODA </w:t>
      </w:r>
    </w:p>
    <w:p w:rsidR="00C771FB" w:rsidRDefault="00C771FB" w:rsidP="00C771FB">
      <w:pPr>
        <w:rPr>
          <w:rFonts w:ascii="Arial" w:hAnsi="Arial" w:cs="Arial"/>
          <w:i/>
        </w:rPr>
      </w:pPr>
    </w:p>
    <w:p w:rsidR="00CE79C0" w:rsidRPr="005550C7" w:rsidRDefault="00CE79C0" w:rsidP="00C771FB">
      <w:pPr>
        <w:rPr>
          <w:rFonts w:ascii="Arial" w:hAnsi="Arial" w:cs="Arial"/>
          <w:i/>
        </w:rPr>
      </w:pPr>
    </w:p>
    <w:p w:rsidR="00C771FB" w:rsidRDefault="00C771FB" w:rsidP="00C771FB">
      <w:pPr>
        <w:tabs>
          <w:tab w:val="left" w:pos="2292"/>
        </w:tabs>
        <w:jc w:val="center"/>
        <w:rPr>
          <w:rFonts w:ascii="Arial" w:hAnsi="Arial" w:cs="Arial"/>
          <w:b/>
        </w:rPr>
      </w:pPr>
      <w:r w:rsidRPr="00324B49">
        <w:rPr>
          <w:rFonts w:ascii="Arial" w:hAnsi="Arial" w:cs="Arial"/>
          <w:b/>
        </w:rPr>
        <w:t>Članak 1.</w:t>
      </w:r>
    </w:p>
    <w:p w:rsidR="00A55381" w:rsidRDefault="00A55381" w:rsidP="00C771FB">
      <w:pPr>
        <w:tabs>
          <w:tab w:val="left" w:pos="2292"/>
        </w:tabs>
        <w:jc w:val="center"/>
        <w:rPr>
          <w:rFonts w:ascii="Arial" w:hAnsi="Arial" w:cs="Arial"/>
          <w:b/>
        </w:rPr>
      </w:pPr>
    </w:p>
    <w:p w:rsidR="00C771FB" w:rsidRPr="005550C7" w:rsidRDefault="00C771FB" w:rsidP="00C771FB">
      <w:pPr>
        <w:pStyle w:val="Odlomakpopisa"/>
        <w:tabs>
          <w:tab w:val="left" w:pos="426"/>
        </w:tabs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(1) </w:t>
      </w:r>
      <w:r w:rsidR="004B2111">
        <w:rPr>
          <w:rFonts w:ascii="Arial" w:hAnsi="Arial" w:cs="Arial"/>
        </w:rPr>
        <w:t xml:space="preserve">Ovim Pravilnikom </w:t>
      </w:r>
      <w:r w:rsidRPr="005550C7">
        <w:rPr>
          <w:rFonts w:ascii="Arial" w:hAnsi="Arial" w:cs="Arial"/>
        </w:rPr>
        <w:t>uređuju</w:t>
      </w:r>
      <w:r w:rsidR="004B2111">
        <w:rPr>
          <w:rFonts w:ascii="Arial" w:hAnsi="Arial" w:cs="Arial"/>
        </w:rPr>
        <w:t xml:space="preserve"> se</w:t>
      </w:r>
      <w:r w:rsidRPr="005550C7">
        <w:rPr>
          <w:rFonts w:ascii="Arial" w:hAnsi="Arial" w:cs="Arial"/>
        </w:rPr>
        <w:t xml:space="preserve"> mjerila i način korištenja vlastitih </w:t>
      </w:r>
      <w:r w:rsidR="002E1409">
        <w:rPr>
          <w:rFonts w:ascii="Arial" w:hAnsi="Arial" w:cs="Arial"/>
        </w:rPr>
        <w:t xml:space="preserve">prihoda </w:t>
      </w:r>
      <w:r w:rsidR="004B2111">
        <w:rPr>
          <w:rFonts w:ascii="Arial" w:hAnsi="Arial" w:cs="Arial"/>
        </w:rPr>
        <w:t>Thalassotherapi</w:t>
      </w:r>
      <w:r w:rsidR="002E1409">
        <w:rPr>
          <w:rFonts w:ascii="Arial" w:hAnsi="Arial" w:cs="Arial"/>
        </w:rPr>
        <w:t>j</w:t>
      </w:r>
      <w:r w:rsidR="004B2111">
        <w:rPr>
          <w:rFonts w:ascii="Arial" w:hAnsi="Arial" w:cs="Arial"/>
        </w:rPr>
        <w:t xml:space="preserve">e, Specijalne bolnice za medicinsku rehabilitaciju bolesti srca, pluća i reumatizma, Opatija </w:t>
      </w:r>
      <w:r w:rsidRPr="005550C7">
        <w:rPr>
          <w:rFonts w:ascii="Arial" w:hAnsi="Arial" w:cs="Arial"/>
        </w:rPr>
        <w:t xml:space="preserve">(u daljnjem tekstu: </w:t>
      </w:r>
      <w:r w:rsidR="002E1409">
        <w:rPr>
          <w:rFonts w:ascii="Arial" w:hAnsi="Arial" w:cs="Arial"/>
        </w:rPr>
        <w:t>Bolnica</w:t>
      </w:r>
      <w:r w:rsidRPr="005550C7">
        <w:rPr>
          <w:rFonts w:ascii="Arial" w:hAnsi="Arial" w:cs="Arial"/>
        </w:rPr>
        <w:t>), za koje ugovorom ili drugim aktom nije utvrđena njihova n</w:t>
      </w:r>
      <w:r w:rsidR="002E1409">
        <w:rPr>
          <w:rFonts w:ascii="Arial" w:hAnsi="Arial" w:cs="Arial"/>
        </w:rPr>
        <w:t>amjena. Pod vlastitim prihodim</w:t>
      </w:r>
      <w:r w:rsidRPr="005550C7">
        <w:rPr>
          <w:rFonts w:ascii="Arial" w:hAnsi="Arial" w:cs="Arial"/>
        </w:rPr>
        <w:t>, podrazumijevaju se p</w:t>
      </w:r>
      <w:r w:rsidR="004B2111">
        <w:rPr>
          <w:rFonts w:ascii="Arial" w:hAnsi="Arial" w:cs="Arial"/>
        </w:rPr>
        <w:t xml:space="preserve">rihodi koji se </w:t>
      </w:r>
      <w:r w:rsidRPr="005550C7">
        <w:rPr>
          <w:rFonts w:ascii="Arial" w:hAnsi="Arial" w:cs="Arial"/>
        </w:rPr>
        <w:t>ostvare na tržištu, obavljanjem osnovne djel</w:t>
      </w:r>
      <w:r w:rsidR="004B2111">
        <w:rPr>
          <w:rFonts w:ascii="Arial" w:hAnsi="Arial" w:cs="Arial"/>
        </w:rPr>
        <w:t xml:space="preserve">atnosti i drugih djelatnosti </w:t>
      </w:r>
      <w:r w:rsidRPr="005550C7">
        <w:rPr>
          <w:rFonts w:ascii="Arial" w:hAnsi="Arial" w:cs="Arial"/>
        </w:rPr>
        <w:t>koje su registrirane.</w:t>
      </w:r>
    </w:p>
    <w:p w:rsidR="00C771FB" w:rsidRPr="005550C7" w:rsidRDefault="00C771FB" w:rsidP="00C771FB">
      <w:pPr>
        <w:tabs>
          <w:tab w:val="left" w:pos="2292"/>
        </w:tabs>
        <w:jc w:val="both"/>
        <w:rPr>
          <w:rFonts w:ascii="Arial" w:hAnsi="Arial" w:cs="Arial"/>
        </w:rPr>
      </w:pPr>
    </w:p>
    <w:p w:rsidR="00C771FB" w:rsidRPr="005550C7" w:rsidRDefault="00C771FB" w:rsidP="00C771FB">
      <w:pPr>
        <w:pStyle w:val="Odlomakpopisa"/>
        <w:tabs>
          <w:tab w:val="left" w:pos="360"/>
        </w:tabs>
        <w:ind w:left="0"/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 xml:space="preserve">       (2) Odredbe ovog Pravilnika ne odnose se na sredstva iz nadležnog i državnog Proračuna (uključujući sredstva HZZO - a) koja se do</w:t>
      </w:r>
      <w:r w:rsidR="000F63FB">
        <w:rPr>
          <w:rFonts w:ascii="Arial" w:hAnsi="Arial" w:cs="Arial"/>
        </w:rPr>
        <w:t xml:space="preserve">značuju zdravstvenim ustanovama kao ni na druga sredstva koja su </w:t>
      </w:r>
      <w:r w:rsidR="008C2560">
        <w:rPr>
          <w:rFonts w:ascii="Arial" w:hAnsi="Arial" w:cs="Arial"/>
        </w:rPr>
        <w:t xml:space="preserve">drugačije </w:t>
      </w:r>
      <w:r w:rsidR="000F63FB">
        <w:rPr>
          <w:rFonts w:ascii="Arial" w:hAnsi="Arial" w:cs="Arial"/>
        </w:rPr>
        <w:t>determinirana određenim propisom.</w:t>
      </w:r>
    </w:p>
    <w:p w:rsidR="00C771FB" w:rsidRDefault="00C771FB" w:rsidP="00C771FB">
      <w:pPr>
        <w:tabs>
          <w:tab w:val="left" w:pos="2292"/>
        </w:tabs>
        <w:jc w:val="both"/>
        <w:rPr>
          <w:rFonts w:ascii="Arial" w:hAnsi="Arial" w:cs="Arial"/>
          <w:color w:val="000000"/>
        </w:rPr>
      </w:pPr>
    </w:p>
    <w:p w:rsidR="00620E0A" w:rsidRPr="005550C7" w:rsidRDefault="00620E0A" w:rsidP="00C771FB">
      <w:pPr>
        <w:tabs>
          <w:tab w:val="left" w:pos="2292"/>
        </w:tabs>
        <w:jc w:val="both"/>
        <w:rPr>
          <w:rFonts w:ascii="Arial" w:hAnsi="Arial" w:cs="Arial"/>
          <w:color w:val="000000"/>
        </w:rPr>
      </w:pPr>
    </w:p>
    <w:p w:rsidR="00C771FB" w:rsidRDefault="00C771FB" w:rsidP="00C771FB">
      <w:pPr>
        <w:tabs>
          <w:tab w:val="left" w:pos="2292"/>
        </w:tabs>
        <w:jc w:val="center"/>
        <w:rPr>
          <w:rFonts w:ascii="Arial" w:hAnsi="Arial" w:cs="Arial"/>
          <w:b/>
        </w:rPr>
      </w:pPr>
      <w:r w:rsidRPr="00324B49">
        <w:rPr>
          <w:rFonts w:ascii="Arial" w:hAnsi="Arial" w:cs="Arial"/>
          <w:b/>
        </w:rPr>
        <w:t>Članak 2.</w:t>
      </w:r>
    </w:p>
    <w:p w:rsidR="00A55381" w:rsidRDefault="00A55381" w:rsidP="00C771FB">
      <w:pPr>
        <w:tabs>
          <w:tab w:val="left" w:pos="2292"/>
        </w:tabs>
        <w:jc w:val="center"/>
        <w:rPr>
          <w:rFonts w:ascii="Arial" w:hAnsi="Arial" w:cs="Arial"/>
          <w:b/>
        </w:rPr>
      </w:pPr>
    </w:p>
    <w:p w:rsidR="00C771FB" w:rsidRPr="005550C7" w:rsidRDefault="008C2560" w:rsidP="00C771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Bolnica</w:t>
      </w:r>
      <w:r w:rsidR="00C771FB" w:rsidRPr="005550C7">
        <w:rPr>
          <w:rFonts w:ascii="Arial" w:hAnsi="Arial" w:cs="Arial"/>
          <w:color w:val="000000"/>
        </w:rPr>
        <w:t xml:space="preserve"> ostvaruj</w:t>
      </w:r>
      <w:r>
        <w:rPr>
          <w:rFonts w:ascii="Arial" w:hAnsi="Arial" w:cs="Arial"/>
          <w:color w:val="000000"/>
        </w:rPr>
        <w:t>e</w:t>
      </w:r>
      <w:r w:rsidR="00C771FB" w:rsidRPr="005550C7">
        <w:rPr>
          <w:rFonts w:ascii="Arial" w:hAnsi="Arial" w:cs="Arial"/>
          <w:color w:val="000000"/>
        </w:rPr>
        <w:t xml:space="preserve"> vlastite prihode; od pružanja usluga, prih</w:t>
      </w:r>
      <w:r>
        <w:rPr>
          <w:rFonts w:ascii="Arial" w:hAnsi="Arial" w:cs="Arial"/>
          <w:color w:val="000000"/>
        </w:rPr>
        <w:t>od</w:t>
      </w:r>
      <w:r w:rsidR="001E7F9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od imovine i ostal</w:t>
      </w:r>
      <w:r w:rsidR="001E7F96">
        <w:rPr>
          <w:rFonts w:ascii="Arial" w:hAnsi="Arial" w:cs="Arial"/>
          <w:color w:val="000000"/>
        </w:rPr>
        <w:t>ih</w:t>
      </w:r>
      <w:r>
        <w:rPr>
          <w:rFonts w:ascii="Arial" w:hAnsi="Arial" w:cs="Arial"/>
          <w:color w:val="000000"/>
        </w:rPr>
        <w:t xml:space="preserve"> prihod</w:t>
      </w:r>
      <w:r w:rsidR="001E7F9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na tržištu</w:t>
      </w:r>
    </w:p>
    <w:p w:rsidR="00C771FB" w:rsidRPr="005550C7" w:rsidRDefault="00C771FB" w:rsidP="00C771FB">
      <w:pPr>
        <w:jc w:val="both"/>
        <w:rPr>
          <w:rFonts w:ascii="Arial" w:hAnsi="Arial" w:cs="Arial"/>
          <w:color w:val="000000"/>
        </w:rPr>
      </w:pPr>
    </w:p>
    <w:p w:rsidR="00C771FB" w:rsidRPr="001E7F96" w:rsidRDefault="00C771FB" w:rsidP="00C771FB">
      <w:pPr>
        <w:pStyle w:val="Odlomakpopisa"/>
        <w:numPr>
          <w:ilvl w:val="0"/>
          <w:numId w:val="2"/>
        </w:numPr>
        <w:contextualSpacing/>
        <w:jc w:val="both"/>
        <w:rPr>
          <w:rFonts w:ascii="Arial" w:hAnsi="Arial" w:cs="Arial"/>
          <w:color w:val="000000"/>
          <w:u w:val="single"/>
        </w:rPr>
      </w:pPr>
      <w:r w:rsidRPr="001E7F96">
        <w:rPr>
          <w:rFonts w:ascii="Arial" w:hAnsi="Arial" w:cs="Arial"/>
          <w:color w:val="000000"/>
          <w:u w:val="single"/>
        </w:rPr>
        <w:t>Prihodi od pruženih usluga</w:t>
      </w:r>
    </w:p>
    <w:p w:rsidR="008C2560" w:rsidRDefault="00C771FB" w:rsidP="00C771FB">
      <w:pPr>
        <w:ind w:left="709"/>
        <w:jc w:val="both"/>
        <w:rPr>
          <w:rFonts w:ascii="Arial" w:hAnsi="Arial" w:cs="Arial"/>
          <w:color w:val="000000"/>
        </w:rPr>
      </w:pPr>
      <w:r w:rsidRPr="005550C7">
        <w:rPr>
          <w:rFonts w:ascii="Arial" w:hAnsi="Arial" w:cs="Arial"/>
          <w:color w:val="000000"/>
        </w:rPr>
        <w:t xml:space="preserve">a) </w:t>
      </w:r>
      <w:r w:rsidR="008C2560" w:rsidRPr="005550C7">
        <w:rPr>
          <w:rFonts w:ascii="Arial" w:hAnsi="Arial" w:cs="Arial"/>
          <w:color w:val="000000"/>
        </w:rPr>
        <w:t>pružanje zdravstvenih usluga neosiguranim osobama u obveznom zdravstvenom osiguranju,</w:t>
      </w:r>
      <w:r w:rsidR="00203096">
        <w:rPr>
          <w:rFonts w:ascii="Arial" w:hAnsi="Arial" w:cs="Arial"/>
          <w:color w:val="000000"/>
        </w:rPr>
        <w:t xml:space="preserve"> kao i osiguranim osobama kojima se pružaju usluge koje nisu ugovorene sa HZZO-om.</w:t>
      </w:r>
    </w:p>
    <w:p w:rsidR="00C771FB" w:rsidRPr="005550C7" w:rsidRDefault="00C771FB" w:rsidP="00C771FB">
      <w:pPr>
        <w:ind w:left="709"/>
        <w:jc w:val="both"/>
        <w:rPr>
          <w:rFonts w:ascii="Arial" w:hAnsi="Arial" w:cs="Arial"/>
          <w:color w:val="000000"/>
        </w:rPr>
      </w:pPr>
      <w:r w:rsidRPr="005550C7">
        <w:rPr>
          <w:rFonts w:ascii="Arial" w:hAnsi="Arial" w:cs="Arial"/>
          <w:color w:val="000000"/>
        </w:rPr>
        <w:t xml:space="preserve">b) </w:t>
      </w:r>
      <w:r w:rsidR="008C2560" w:rsidRPr="005550C7">
        <w:rPr>
          <w:rFonts w:ascii="Arial" w:hAnsi="Arial" w:cs="Arial"/>
          <w:color w:val="000000"/>
        </w:rPr>
        <w:t>pružanje zdravstvenih usluga pravnim i</w:t>
      </w:r>
      <w:r w:rsidR="008C2560">
        <w:rPr>
          <w:rFonts w:ascii="Arial" w:hAnsi="Arial" w:cs="Arial"/>
          <w:color w:val="000000"/>
        </w:rPr>
        <w:t xml:space="preserve"> fizičkim osobama te</w:t>
      </w:r>
      <w:r w:rsidR="008C2560" w:rsidRPr="005550C7">
        <w:rPr>
          <w:rFonts w:ascii="Arial" w:hAnsi="Arial" w:cs="Arial"/>
          <w:color w:val="000000"/>
        </w:rPr>
        <w:t xml:space="preserve"> drugim subjektima u Republici Hrvatskoj i izvan Republike Hrvatske</w:t>
      </w:r>
    </w:p>
    <w:p w:rsidR="00C771FB" w:rsidRPr="005550C7" w:rsidRDefault="00C771FB" w:rsidP="00C771FB">
      <w:pPr>
        <w:ind w:left="709"/>
        <w:jc w:val="both"/>
        <w:rPr>
          <w:rFonts w:ascii="Arial" w:hAnsi="Arial" w:cs="Arial"/>
          <w:color w:val="000000"/>
        </w:rPr>
      </w:pPr>
      <w:r w:rsidRPr="005550C7">
        <w:rPr>
          <w:rFonts w:ascii="Arial" w:hAnsi="Arial" w:cs="Arial"/>
          <w:color w:val="000000"/>
        </w:rPr>
        <w:t xml:space="preserve">c) </w:t>
      </w:r>
      <w:r w:rsidR="008C2560" w:rsidRPr="005550C7">
        <w:rPr>
          <w:rFonts w:ascii="Arial" w:hAnsi="Arial" w:cs="Arial"/>
          <w:color w:val="000000"/>
        </w:rPr>
        <w:t>iznajmljivanje prostora i opreme, davanjem  u najam prostora koji se smatra viškom prostora a ne koristi se za obavljanje djelatnosti, sve po prethodnoj suglasnosti vlasnika i osnivača</w:t>
      </w:r>
    </w:p>
    <w:p w:rsidR="00C771FB" w:rsidRPr="005550C7" w:rsidRDefault="00C771FB" w:rsidP="00C771FB">
      <w:pPr>
        <w:ind w:left="709"/>
        <w:jc w:val="both"/>
        <w:rPr>
          <w:rFonts w:ascii="Arial" w:hAnsi="Arial" w:cs="Arial"/>
          <w:color w:val="000000"/>
        </w:rPr>
      </w:pPr>
      <w:r w:rsidRPr="005550C7">
        <w:rPr>
          <w:rFonts w:ascii="Arial" w:hAnsi="Arial" w:cs="Arial"/>
          <w:color w:val="000000"/>
        </w:rPr>
        <w:t xml:space="preserve">d) </w:t>
      </w:r>
      <w:r w:rsidR="003E30BB" w:rsidRPr="005550C7">
        <w:rPr>
          <w:rFonts w:ascii="Arial" w:hAnsi="Arial" w:cs="Arial"/>
          <w:color w:val="000000"/>
        </w:rPr>
        <w:t>ostali poslovi na tržištu i po tržišnim uvjetima</w:t>
      </w:r>
    </w:p>
    <w:p w:rsidR="00C771FB" w:rsidRPr="005550C7" w:rsidRDefault="00C771FB" w:rsidP="00C771FB">
      <w:pPr>
        <w:pStyle w:val="Odlomakpopisa"/>
        <w:ind w:left="993"/>
        <w:jc w:val="both"/>
        <w:rPr>
          <w:rFonts w:ascii="Arial" w:hAnsi="Arial" w:cs="Arial"/>
        </w:rPr>
      </w:pPr>
    </w:p>
    <w:p w:rsidR="00C771FB" w:rsidRPr="001E7F96" w:rsidRDefault="00C771FB" w:rsidP="00C771FB">
      <w:pPr>
        <w:pStyle w:val="Odlomakpopisa"/>
        <w:numPr>
          <w:ilvl w:val="0"/>
          <w:numId w:val="2"/>
        </w:numPr>
        <w:contextualSpacing/>
        <w:jc w:val="both"/>
        <w:rPr>
          <w:rFonts w:ascii="Arial" w:hAnsi="Arial" w:cs="Arial"/>
          <w:u w:val="single"/>
        </w:rPr>
      </w:pPr>
      <w:r w:rsidRPr="001E7F96">
        <w:rPr>
          <w:rFonts w:ascii="Arial" w:hAnsi="Arial" w:cs="Arial"/>
          <w:u w:val="single"/>
        </w:rPr>
        <w:t>Prihodi od imovine</w:t>
      </w:r>
    </w:p>
    <w:p w:rsidR="00C771FB" w:rsidRPr="005550C7" w:rsidRDefault="00C771FB" w:rsidP="00C771FB">
      <w:pPr>
        <w:pStyle w:val="Odlomakpopis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kamate na depozite po viđenju</w:t>
      </w:r>
      <w:r w:rsidR="000C2D94">
        <w:rPr>
          <w:rFonts w:ascii="Arial" w:hAnsi="Arial" w:cs="Arial"/>
        </w:rPr>
        <w:t>,</w:t>
      </w:r>
      <w:r w:rsidR="001E7F96">
        <w:rPr>
          <w:rFonts w:ascii="Arial" w:hAnsi="Arial" w:cs="Arial"/>
        </w:rPr>
        <w:t xml:space="preserve"> oročena sredstva</w:t>
      </w:r>
      <w:r w:rsidR="000C2D94">
        <w:rPr>
          <w:rFonts w:ascii="Arial" w:hAnsi="Arial" w:cs="Arial"/>
        </w:rPr>
        <w:t xml:space="preserve">, dividendi </w:t>
      </w:r>
    </w:p>
    <w:p w:rsidR="00C771FB" w:rsidRDefault="003E30BB" w:rsidP="00C771FB">
      <w:pPr>
        <w:pStyle w:val="Odlomakpopis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prihodi</w:t>
      </w:r>
      <w:r w:rsidR="00C771FB" w:rsidRPr="005550C7">
        <w:rPr>
          <w:rFonts w:ascii="Arial" w:hAnsi="Arial" w:cs="Arial"/>
        </w:rPr>
        <w:t xml:space="preserve"> od pozitivnih tečajnih razlika</w:t>
      </w:r>
    </w:p>
    <w:p w:rsidR="00C771FB" w:rsidRPr="005550C7" w:rsidRDefault="00C771FB" w:rsidP="00C771FB">
      <w:pPr>
        <w:pStyle w:val="Odlomakpopisa"/>
        <w:ind w:left="1110"/>
        <w:contextualSpacing/>
        <w:jc w:val="both"/>
        <w:rPr>
          <w:rFonts w:ascii="Arial" w:hAnsi="Arial" w:cs="Arial"/>
        </w:rPr>
      </w:pPr>
    </w:p>
    <w:p w:rsidR="00C771FB" w:rsidRPr="001E7F96" w:rsidRDefault="00C771FB" w:rsidP="00C771FB">
      <w:pPr>
        <w:pStyle w:val="Odlomakpopisa"/>
        <w:numPr>
          <w:ilvl w:val="0"/>
          <w:numId w:val="2"/>
        </w:numPr>
        <w:contextualSpacing/>
        <w:jc w:val="both"/>
        <w:rPr>
          <w:rFonts w:ascii="Arial" w:hAnsi="Arial" w:cs="Arial"/>
          <w:u w:val="single"/>
        </w:rPr>
      </w:pPr>
      <w:r w:rsidRPr="001E7F96">
        <w:rPr>
          <w:rFonts w:ascii="Arial" w:hAnsi="Arial" w:cs="Arial"/>
          <w:u w:val="single"/>
        </w:rPr>
        <w:t>Ostali prihodi</w:t>
      </w:r>
    </w:p>
    <w:p w:rsidR="00CE79C0" w:rsidRDefault="00CE79C0" w:rsidP="00C771FB">
      <w:pPr>
        <w:jc w:val="both"/>
        <w:rPr>
          <w:rFonts w:ascii="Arial" w:hAnsi="Arial" w:cs="Arial"/>
        </w:rPr>
      </w:pPr>
    </w:p>
    <w:p w:rsidR="00620E0A" w:rsidRDefault="00620E0A" w:rsidP="00C771FB">
      <w:pPr>
        <w:jc w:val="both"/>
        <w:rPr>
          <w:rFonts w:ascii="Arial" w:hAnsi="Arial" w:cs="Arial"/>
        </w:rPr>
      </w:pPr>
    </w:p>
    <w:p w:rsidR="00BD01C8" w:rsidRDefault="00BD01C8" w:rsidP="00C771FB">
      <w:pPr>
        <w:jc w:val="both"/>
        <w:rPr>
          <w:rFonts w:ascii="Arial" w:hAnsi="Arial" w:cs="Arial"/>
        </w:rPr>
      </w:pPr>
    </w:p>
    <w:p w:rsidR="00BD01C8" w:rsidRDefault="00BD01C8" w:rsidP="00C771FB">
      <w:pPr>
        <w:jc w:val="both"/>
        <w:rPr>
          <w:rFonts w:ascii="Arial" w:hAnsi="Arial" w:cs="Arial"/>
        </w:rPr>
      </w:pPr>
    </w:p>
    <w:p w:rsidR="00620E0A" w:rsidRPr="005550C7" w:rsidRDefault="00620E0A" w:rsidP="00C771FB">
      <w:pPr>
        <w:jc w:val="both"/>
        <w:rPr>
          <w:rFonts w:ascii="Arial" w:hAnsi="Arial" w:cs="Arial"/>
        </w:rPr>
      </w:pPr>
    </w:p>
    <w:p w:rsidR="00C771FB" w:rsidRPr="00CE79C0" w:rsidRDefault="00C771FB" w:rsidP="00C771FB">
      <w:pPr>
        <w:jc w:val="center"/>
        <w:rPr>
          <w:rFonts w:ascii="Arial" w:hAnsi="Arial" w:cs="Arial"/>
          <w:b/>
        </w:rPr>
      </w:pPr>
      <w:r w:rsidRPr="00CE79C0">
        <w:rPr>
          <w:rFonts w:ascii="Arial" w:hAnsi="Arial" w:cs="Arial"/>
          <w:b/>
        </w:rPr>
        <w:t>Članak 3.</w:t>
      </w:r>
    </w:p>
    <w:p w:rsidR="00A55381" w:rsidRPr="00324B49" w:rsidRDefault="00A55381" w:rsidP="00C771FB">
      <w:pPr>
        <w:jc w:val="center"/>
        <w:rPr>
          <w:rFonts w:ascii="Arial" w:hAnsi="Arial" w:cs="Arial"/>
          <w:b/>
        </w:rPr>
      </w:pPr>
    </w:p>
    <w:p w:rsidR="00C771FB" w:rsidRPr="005550C7" w:rsidRDefault="00C771FB" w:rsidP="00C771FB">
      <w:pPr>
        <w:pStyle w:val="Odlomakpopisa"/>
        <w:numPr>
          <w:ilvl w:val="0"/>
          <w:numId w:val="1"/>
        </w:numPr>
        <w:ind w:left="851"/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Prihodi iz članka 2. stavka (1), do visine ostvarenja, namijenjeni su za podmirenje izravnih troškova u svezi pružanja usluga i to u okviru skupina:</w:t>
      </w:r>
    </w:p>
    <w:p w:rsidR="00C771FB" w:rsidRPr="005550C7" w:rsidRDefault="00C771FB" w:rsidP="00C771FB">
      <w:pPr>
        <w:pStyle w:val="Odlomakpopisa"/>
        <w:numPr>
          <w:ilvl w:val="0"/>
          <w:numId w:val="5"/>
        </w:numPr>
        <w:tabs>
          <w:tab w:val="left" w:pos="993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31 – Rashodi za zaposlene</w:t>
      </w:r>
    </w:p>
    <w:p w:rsidR="00C771FB" w:rsidRPr="005550C7" w:rsidRDefault="00C771FB" w:rsidP="00C771FB">
      <w:pPr>
        <w:pStyle w:val="Odlomakpopisa"/>
        <w:numPr>
          <w:ilvl w:val="0"/>
          <w:numId w:val="5"/>
        </w:numPr>
        <w:tabs>
          <w:tab w:val="left" w:pos="993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32 – Materijalni rashodi</w:t>
      </w:r>
    </w:p>
    <w:p w:rsidR="00C771FB" w:rsidRPr="005550C7" w:rsidRDefault="00C771FB" w:rsidP="00C771FB">
      <w:pPr>
        <w:pStyle w:val="Odlomakpopisa"/>
        <w:numPr>
          <w:ilvl w:val="0"/>
          <w:numId w:val="5"/>
        </w:numPr>
        <w:tabs>
          <w:tab w:val="left" w:pos="993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34 – Financijski rashodi</w:t>
      </w:r>
    </w:p>
    <w:p w:rsidR="00C771FB" w:rsidRPr="005550C7" w:rsidRDefault="00C771FB" w:rsidP="00C771FB">
      <w:pPr>
        <w:tabs>
          <w:tab w:val="left" w:pos="2292"/>
        </w:tabs>
        <w:ind w:left="840"/>
        <w:jc w:val="both"/>
        <w:rPr>
          <w:rFonts w:ascii="Arial" w:hAnsi="Arial" w:cs="Arial"/>
        </w:rPr>
      </w:pPr>
    </w:p>
    <w:p w:rsidR="00FF1981" w:rsidRPr="00112F97" w:rsidRDefault="00C771FB" w:rsidP="00FF1981">
      <w:pPr>
        <w:pStyle w:val="Odlomakpopisa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Rashodi iz stavka 1. točke a)  u slučaju pozitivnog poslovanja ustanove mogu se odnositi i na dodatke na plaću sukladno odredbama članka 48. Kolektivnog Ugovora za djelatnost zdravstva i zdravstvenog osiguranja</w:t>
      </w:r>
      <w:r>
        <w:rPr>
          <w:rFonts w:ascii="Arial" w:hAnsi="Arial" w:cs="Arial"/>
        </w:rPr>
        <w:t>,</w:t>
      </w:r>
      <w:r w:rsidRPr="005550C7">
        <w:rPr>
          <w:rFonts w:ascii="Arial" w:hAnsi="Arial" w:cs="Arial"/>
        </w:rPr>
        <w:t xml:space="preserve"> a uz prethodnu suglasnost ministarstva. </w:t>
      </w:r>
    </w:p>
    <w:p w:rsidR="00C771FB" w:rsidRPr="005550C7" w:rsidRDefault="00C771FB" w:rsidP="00FF1981">
      <w:pPr>
        <w:pStyle w:val="Odlomakpopisa"/>
        <w:tabs>
          <w:tab w:val="left" w:pos="851"/>
        </w:tabs>
        <w:ind w:left="840"/>
        <w:contextualSpacing/>
        <w:jc w:val="both"/>
        <w:rPr>
          <w:rFonts w:ascii="Arial" w:hAnsi="Arial" w:cs="Arial"/>
        </w:rPr>
      </w:pPr>
    </w:p>
    <w:p w:rsidR="00C771FB" w:rsidRPr="005550C7" w:rsidRDefault="00FF1981" w:rsidP="00FF1981">
      <w:pPr>
        <w:pStyle w:val="Odlomakpopisa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71FB" w:rsidRPr="005550C7">
        <w:rPr>
          <w:rFonts w:ascii="Arial" w:hAnsi="Arial" w:cs="Arial"/>
        </w:rPr>
        <w:t xml:space="preserve">Preostali iznos koji ostane nakon podmirenja izravnih troškova nastalih u svezi obavljanja navedenih djelatnosti može se koristiti za  rashode za nabavu nefinancijske imovine </w:t>
      </w:r>
    </w:p>
    <w:p w:rsidR="00C771FB" w:rsidRPr="005550C7" w:rsidRDefault="00C771FB" w:rsidP="00FF1981">
      <w:pPr>
        <w:pStyle w:val="Odlomakpopisa"/>
        <w:tabs>
          <w:tab w:val="left" w:pos="851"/>
        </w:tabs>
        <w:ind w:left="840"/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42 -  Rashodi za nabavu proizvedene dugotrajne imovine</w:t>
      </w:r>
    </w:p>
    <w:p w:rsidR="00C771FB" w:rsidRDefault="00C771FB" w:rsidP="00FF1981">
      <w:pPr>
        <w:pStyle w:val="Odlomakpopisa"/>
        <w:tabs>
          <w:tab w:val="left" w:pos="851"/>
        </w:tabs>
        <w:ind w:left="840"/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45 -  Rashodi za dodatna ulaganja na nefinancijskoj imovini</w:t>
      </w:r>
    </w:p>
    <w:p w:rsidR="00C771FB" w:rsidRPr="005550C7" w:rsidRDefault="00C771FB" w:rsidP="00C771FB">
      <w:pPr>
        <w:pStyle w:val="Odlomakpopisa"/>
        <w:tabs>
          <w:tab w:val="left" w:pos="2292"/>
        </w:tabs>
        <w:ind w:left="840"/>
        <w:jc w:val="both"/>
        <w:rPr>
          <w:rFonts w:ascii="Arial" w:hAnsi="Arial" w:cs="Arial"/>
        </w:rPr>
      </w:pPr>
    </w:p>
    <w:p w:rsidR="00C771FB" w:rsidRPr="005550C7" w:rsidRDefault="00C771FB" w:rsidP="00C771FB">
      <w:pPr>
        <w:pStyle w:val="Odlomakpopisa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Prihodi iz članka 2. stavka (2), do visine ostvarenja, namijenjeni su za podmirenje rashoda u okviru skupine:</w:t>
      </w:r>
    </w:p>
    <w:p w:rsidR="00C771FB" w:rsidRPr="005550C7" w:rsidRDefault="00C771FB" w:rsidP="00C771FB">
      <w:pPr>
        <w:pStyle w:val="Odlomakpopisa"/>
        <w:numPr>
          <w:ilvl w:val="0"/>
          <w:numId w:val="6"/>
        </w:numPr>
        <w:tabs>
          <w:tab w:val="left" w:pos="1276"/>
        </w:tabs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34 – Financijski rashodi</w:t>
      </w:r>
    </w:p>
    <w:p w:rsidR="00C771FB" w:rsidRPr="005550C7" w:rsidRDefault="00C771FB" w:rsidP="00C771FB">
      <w:pPr>
        <w:pStyle w:val="Odlomakpopisa"/>
        <w:tabs>
          <w:tab w:val="left" w:pos="2292"/>
        </w:tabs>
        <w:ind w:left="840"/>
        <w:jc w:val="both"/>
        <w:rPr>
          <w:rFonts w:ascii="Arial" w:hAnsi="Arial" w:cs="Arial"/>
        </w:rPr>
      </w:pPr>
    </w:p>
    <w:p w:rsidR="00C771FB" w:rsidRPr="00CE79C0" w:rsidRDefault="00C771FB" w:rsidP="00C771FB">
      <w:pPr>
        <w:pStyle w:val="Odlomakpopisa"/>
        <w:numPr>
          <w:ilvl w:val="0"/>
          <w:numId w:val="1"/>
        </w:numPr>
        <w:tabs>
          <w:tab w:val="left" w:pos="851"/>
        </w:tabs>
        <w:ind w:left="851" w:hanging="371"/>
        <w:contextualSpacing/>
        <w:jc w:val="both"/>
        <w:rPr>
          <w:rFonts w:ascii="Arial" w:hAnsi="Arial" w:cs="Arial"/>
        </w:rPr>
      </w:pPr>
      <w:r w:rsidRPr="00CE79C0">
        <w:rPr>
          <w:rFonts w:ascii="Arial" w:hAnsi="Arial" w:cs="Arial"/>
        </w:rPr>
        <w:t xml:space="preserve">Prihodi iz članka 2. stavka (3) namijenjeni su </w:t>
      </w:r>
      <w:r w:rsidR="00CE79C0">
        <w:rPr>
          <w:rFonts w:ascii="Arial" w:hAnsi="Arial" w:cs="Arial"/>
        </w:rPr>
        <w:t xml:space="preserve">prvenstveno </w:t>
      </w:r>
      <w:r w:rsidRPr="00CE79C0">
        <w:rPr>
          <w:rFonts w:ascii="Arial" w:hAnsi="Arial" w:cs="Arial"/>
        </w:rPr>
        <w:t>za podmirenje rashoda u svezi</w:t>
      </w:r>
      <w:r w:rsidRPr="005550C7">
        <w:rPr>
          <w:rFonts w:ascii="Arial" w:hAnsi="Arial" w:cs="Arial"/>
        </w:rPr>
        <w:t xml:space="preserve"> </w:t>
      </w:r>
      <w:r w:rsidRPr="00CE79C0">
        <w:rPr>
          <w:rFonts w:ascii="Arial" w:hAnsi="Arial" w:cs="Arial"/>
        </w:rPr>
        <w:t>pružanja istih u okviru skupine:</w:t>
      </w:r>
    </w:p>
    <w:p w:rsidR="00FF1981" w:rsidRDefault="00C771FB" w:rsidP="00FF1981">
      <w:pPr>
        <w:pStyle w:val="Odlomakpopisa"/>
        <w:numPr>
          <w:ilvl w:val="0"/>
          <w:numId w:val="7"/>
        </w:numPr>
        <w:tabs>
          <w:tab w:val="left" w:pos="1134"/>
          <w:tab w:val="left" w:pos="1418"/>
        </w:tabs>
        <w:ind w:left="1418" w:hanging="567"/>
        <w:contextualSpacing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32 – Materijalni rashodi</w:t>
      </w:r>
    </w:p>
    <w:p w:rsidR="00FF1981" w:rsidRDefault="00FF1981" w:rsidP="00FF1981">
      <w:pPr>
        <w:pStyle w:val="Odlomakpopisa"/>
        <w:tabs>
          <w:tab w:val="left" w:pos="1134"/>
          <w:tab w:val="left" w:pos="1418"/>
        </w:tabs>
        <w:ind w:left="1418"/>
        <w:contextualSpacing/>
        <w:jc w:val="both"/>
        <w:rPr>
          <w:rFonts w:ascii="Arial" w:hAnsi="Arial" w:cs="Arial"/>
        </w:rPr>
      </w:pPr>
    </w:p>
    <w:p w:rsidR="00FF1981" w:rsidRPr="00FF1981" w:rsidRDefault="00FF1981" w:rsidP="00FF1981">
      <w:pPr>
        <w:spacing w:line="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F1981">
        <w:rPr>
          <w:rFonts w:ascii="Arial" w:hAnsi="Arial" w:cs="Arial"/>
        </w:rPr>
        <w:t>Iznimno od stavka 1.</w:t>
      </w:r>
      <w:r>
        <w:rPr>
          <w:rFonts w:ascii="Arial" w:hAnsi="Arial" w:cs="Arial"/>
        </w:rPr>
        <w:t xml:space="preserve">, 3., 4., i 5. prethodno navedenih odredbi </w:t>
      </w:r>
      <w:r w:rsidRPr="00FF1981">
        <w:rPr>
          <w:rFonts w:ascii="Arial" w:hAnsi="Arial" w:cs="Arial"/>
        </w:rPr>
        <w:t xml:space="preserve">ovoga članka, Upravno vijeće može, u okolnostima više sile ili prijeke potrebe, odlučiti o drukčijoj namjeni prihoda, isključivo uz prethodnu suglasnost nadležnog upravnog </w:t>
      </w:r>
      <w:r w:rsidR="00D660C3">
        <w:rPr>
          <w:rFonts w:ascii="Arial" w:hAnsi="Arial" w:cs="Arial"/>
        </w:rPr>
        <w:t>tijela</w:t>
      </w:r>
      <w:r w:rsidRPr="00FF1981">
        <w:rPr>
          <w:rFonts w:ascii="Arial" w:hAnsi="Arial" w:cs="Arial"/>
        </w:rPr>
        <w:t>.</w:t>
      </w:r>
    </w:p>
    <w:p w:rsidR="00620E0A" w:rsidRPr="00A55381" w:rsidRDefault="00620E0A" w:rsidP="00CE79C0">
      <w:pPr>
        <w:pStyle w:val="Odlomakpopisa"/>
        <w:tabs>
          <w:tab w:val="left" w:pos="1134"/>
          <w:tab w:val="left" w:pos="1418"/>
        </w:tabs>
        <w:ind w:left="1418"/>
        <w:contextualSpacing/>
        <w:jc w:val="both"/>
        <w:rPr>
          <w:rFonts w:ascii="Arial" w:hAnsi="Arial" w:cs="Arial"/>
        </w:rPr>
      </w:pPr>
    </w:p>
    <w:p w:rsidR="00C771FB" w:rsidRDefault="00C771FB" w:rsidP="00C771FB">
      <w:pPr>
        <w:spacing w:line="40" w:lineRule="atLeast"/>
        <w:jc w:val="center"/>
        <w:rPr>
          <w:rFonts w:ascii="Arial" w:hAnsi="Arial" w:cs="Arial"/>
          <w:b/>
        </w:rPr>
      </w:pPr>
      <w:r w:rsidRPr="005550C7">
        <w:rPr>
          <w:rFonts w:ascii="Arial" w:hAnsi="Arial" w:cs="Arial"/>
          <w:b/>
        </w:rPr>
        <w:t>Članak 4.</w:t>
      </w:r>
    </w:p>
    <w:p w:rsidR="00A55381" w:rsidRPr="005550C7" w:rsidRDefault="00A55381" w:rsidP="00C771FB">
      <w:pPr>
        <w:spacing w:line="40" w:lineRule="atLeast"/>
        <w:jc w:val="center"/>
        <w:rPr>
          <w:rFonts w:ascii="Arial" w:hAnsi="Arial" w:cs="Arial"/>
          <w:b/>
        </w:rPr>
      </w:pPr>
    </w:p>
    <w:p w:rsidR="00A55381" w:rsidRPr="002E320B" w:rsidRDefault="00C771FB" w:rsidP="002E320B">
      <w:pPr>
        <w:spacing w:line="40" w:lineRule="atLeast"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ab/>
      </w:r>
      <w:r w:rsidR="00FF1981">
        <w:rPr>
          <w:rFonts w:ascii="Arial" w:hAnsi="Arial" w:cs="Arial"/>
        </w:rPr>
        <w:t xml:space="preserve">Ustanova je dužna mjerila utvrđena člankom 3. ovog Pravilnika primjenjivati za korištenje vlastitih prihoda ostvarenih u tekućoj poslovnoj godini, kao i za korištenje prenesenog viška vlastitih prihoda ranijih godina. </w:t>
      </w:r>
    </w:p>
    <w:p w:rsidR="00C771FB" w:rsidRDefault="00C771FB" w:rsidP="00C771FB">
      <w:pPr>
        <w:ind w:firstLine="720"/>
        <w:jc w:val="both"/>
        <w:rPr>
          <w:rFonts w:ascii="Arial" w:hAnsi="Arial" w:cs="Arial"/>
        </w:rPr>
      </w:pPr>
    </w:p>
    <w:p w:rsidR="00C771FB" w:rsidRDefault="00C771FB" w:rsidP="00C771FB">
      <w:pPr>
        <w:ind w:hanging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Članak </w:t>
      </w:r>
      <w:bookmarkStart w:id="0" w:name="_GoBack"/>
      <w:bookmarkEnd w:id="0"/>
      <w:r w:rsidR="002E320B">
        <w:rPr>
          <w:rFonts w:ascii="Arial" w:hAnsi="Arial" w:cs="Arial"/>
          <w:b/>
          <w:bCs/>
        </w:rPr>
        <w:t>5</w:t>
      </w:r>
      <w:r w:rsidRPr="005550C7">
        <w:rPr>
          <w:rFonts w:ascii="Arial" w:hAnsi="Arial" w:cs="Arial"/>
          <w:b/>
          <w:bCs/>
        </w:rPr>
        <w:t>.</w:t>
      </w:r>
    </w:p>
    <w:p w:rsidR="00CE79C0" w:rsidRPr="005550C7" w:rsidRDefault="00CE79C0" w:rsidP="00C771FB">
      <w:pPr>
        <w:ind w:hanging="2"/>
        <w:jc w:val="center"/>
        <w:rPr>
          <w:rFonts w:ascii="Arial" w:hAnsi="Arial" w:cs="Arial"/>
        </w:rPr>
      </w:pPr>
    </w:p>
    <w:p w:rsidR="00C771FB" w:rsidRPr="005550C7" w:rsidRDefault="00C771FB" w:rsidP="00C771FB">
      <w:pPr>
        <w:ind w:firstLine="720"/>
        <w:jc w:val="both"/>
        <w:rPr>
          <w:rFonts w:ascii="Arial" w:hAnsi="Arial" w:cs="Arial"/>
        </w:rPr>
      </w:pPr>
      <w:r w:rsidRPr="005550C7">
        <w:rPr>
          <w:rFonts w:ascii="Arial" w:hAnsi="Arial" w:cs="Arial"/>
        </w:rPr>
        <w:t>Ovaj Pravilnik stupa na snagu danom donošenja.</w:t>
      </w:r>
    </w:p>
    <w:p w:rsidR="00600BE6" w:rsidRDefault="00600BE6"/>
    <w:p w:rsidR="00A55381" w:rsidRPr="00BD01C8" w:rsidRDefault="00A55381">
      <w:pPr>
        <w:rPr>
          <w:rFonts w:ascii="Arial" w:hAnsi="Arial" w:cs="Arial"/>
        </w:rPr>
      </w:pPr>
      <w:r w:rsidRPr="00BD01C8">
        <w:rPr>
          <w:rFonts w:ascii="Arial" w:hAnsi="Arial" w:cs="Arial"/>
        </w:rPr>
        <w:t xml:space="preserve">Br: </w:t>
      </w:r>
      <w:r w:rsidR="007B3BA4">
        <w:rPr>
          <w:rFonts w:ascii="Arial" w:hAnsi="Arial" w:cs="Arial"/>
        </w:rPr>
        <w:t>01-000-00/20/401/2</w:t>
      </w:r>
    </w:p>
    <w:p w:rsidR="00C03C19" w:rsidRPr="00BD01C8" w:rsidRDefault="00112F97">
      <w:pPr>
        <w:rPr>
          <w:rFonts w:ascii="Arial" w:hAnsi="Arial" w:cs="Arial"/>
        </w:rPr>
      </w:pPr>
      <w:r w:rsidRPr="00BD01C8">
        <w:rPr>
          <w:rFonts w:ascii="Arial" w:hAnsi="Arial" w:cs="Arial"/>
        </w:rPr>
        <w:t>Opatija, 30. lipnja 2020. godine</w:t>
      </w:r>
    </w:p>
    <w:p w:rsidR="00A55381" w:rsidRPr="00BD01C8" w:rsidRDefault="00A55381">
      <w:pPr>
        <w:rPr>
          <w:rFonts w:ascii="Arial" w:hAnsi="Arial" w:cs="Arial"/>
        </w:rPr>
      </w:pPr>
    </w:p>
    <w:p w:rsidR="00A55381" w:rsidRPr="00A55381" w:rsidRDefault="00A553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381">
        <w:rPr>
          <w:b/>
        </w:rPr>
        <w:t>PREDSJEDNICA UPRAVNOG VIJEĆA</w:t>
      </w:r>
    </w:p>
    <w:p w:rsidR="00A55381" w:rsidRPr="00A55381" w:rsidRDefault="00A55381">
      <w:pPr>
        <w:rPr>
          <w:b/>
        </w:rPr>
      </w:pPr>
    </w:p>
    <w:p w:rsidR="00A55381" w:rsidRPr="007B3BA4" w:rsidRDefault="00A55381" w:rsidP="007B3BA4">
      <w:pPr>
        <w:ind w:firstLine="720"/>
        <w:jc w:val="both"/>
        <w:rPr>
          <w:rFonts w:ascii="Arial" w:hAnsi="Arial" w:cs="Arial"/>
          <w:b/>
        </w:rPr>
      </w:pPr>
      <w:r w:rsidRPr="00A55381">
        <w:rPr>
          <w:b/>
        </w:rPr>
        <w:tab/>
      </w:r>
      <w:r w:rsidRPr="00A55381">
        <w:rPr>
          <w:b/>
        </w:rPr>
        <w:tab/>
      </w:r>
      <w:r w:rsidRPr="00A55381">
        <w:rPr>
          <w:b/>
        </w:rPr>
        <w:tab/>
      </w:r>
      <w:r w:rsidRPr="00A55381">
        <w:rPr>
          <w:b/>
        </w:rPr>
        <w:tab/>
      </w:r>
      <w:r w:rsidRPr="00A55381">
        <w:rPr>
          <w:b/>
        </w:rPr>
        <w:tab/>
      </w:r>
      <w:r w:rsidRPr="00A55381">
        <w:rPr>
          <w:b/>
        </w:rPr>
        <w:tab/>
      </w:r>
      <w:r w:rsidRPr="007B3BA4">
        <w:rPr>
          <w:rFonts w:ascii="Arial" w:hAnsi="Arial" w:cs="Arial"/>
          <w:b/>
        </w:rPr>
        <w:t>Prof. dr. sc. Romana Jerković, dr. med.</w:t>
      </w:r>
    </w:p>
    <w:sectPr w:rsidR="00A55381" w:rsidRPr="007B3BA4" w:rsidSect="00112F97">
      <w:footerReference w:type="even" r:id="rId7"/>
      <w:footerReference w:type="default" r:id="rId8"/>
      <w:pgSz w:w="11906" w:h="16838"/>
      <w:pgMar w:top="1077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A1" w:rsidRDefault="00D96EA1" w:rsidP="000038EE">
      <w:r>
        <w:separator/>
      </w:r>
    </w:p>
  </w:endnote>
  <w:endnote w:type="continuationSeparator" w:id="1">
    <w:p w:rsidR="00D96EA1" w:rsidRDefault="00D96EA1" w:rsidP="0000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D3" w:rsidRDefault="00487EA0" w:rsidP="006E60C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771F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563D3" w:rsidRDefault="00D96EA1" w:rsidP="00F94599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D3" w:rsidRDefault="00487EA0" w:rsidP="006E60C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771F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15A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563D3" w:rsidRDefault="00D96EA1" w:rsidP="00F94599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A1" w:rsidRDefault="00D96EA1" w:rsidP="000038EE">
      <w:r>
        <w:separator/>
      </w:r>
    </w:p>
  </w:footnote>
  <w:footnote w:type="continuationSeparator" w:id="1">
    <w:p w:rsidR="00D96EA1" w:rsidRDefault="00D96EA1" w:rsidP="0000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933"/>
    <w:multiLevelType w:val="hybridMultilevel"/>
    <w:tmpl w:val="AA24A950"/>
    <w:lvl w:ilvl="0" w:tplc="8FF05A9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CE012CA"/>
    <w:multiLevelType w:val="hybridMultilevel"/>
    <w:tmpl w:val="01AC6748"/>
    <w:lvl w:ilvl="0" w:tplc="1DB0612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8446E2B"/>
    <w:multiLevelType w:val="hybridMultilevel"/>
    <w:tmpl w:val="09AC60E8"/>
    <w:lvl w:ilvl="0" w:tplc="7FAC5B4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F1A26CB"/>
    <w:multiLevelType w:val="hybridMultilevel"/>
    <w:tmpl w:val="4BB0F21E"/>
    <w:lvl w:ilvl="0" w:tplc="1ECCDA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944F40"/>
    <w:multiLevelType w:val="hybridMultilevel"/>
    <w:tmpl w:val="9E8A9A78"/>
    <w:lvl w:ilvl="0" w:tplc="0C1CF24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E63A57"/>
    <w:multiLevelType w:val="hybridMultilevel"/>
    <w:tmpl w:val="9448FC5C"/>
    <w:lvl w:ilvl="0" w:tplc="C218BC5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C51BA"/>
    <w:multiLevelType w:val="hybridMultilevel"/>
    <w:tmpl w:val="7396D8F0"/>
    <w:lvl w:ilvl="0" w:tplc="EB9446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FB"/>
    <w:rsid w:val="000038EE"/>
    <w:rsid w:val="00026A82"/>
    <w:rsid w:val="000C2D94"/>
    <w:rsid w:val="000F63FB"/>
    <w:rsid w:val="00112F97"/>
    <w:rsid w:val="001E7F96"/>
    <w:rsid w:val="00203096"/>
    <w:rsid w:val="002E1409"/>
    <w:rsid w:val="002E320B"/>
    <w:rsid w:val="0031564A"/>
    <w:rsid w:val="00382DAA"/>
    <w:rsid w:val="003E30BB"/>
    <w:rsid w:val="00487EA0"/>
    <w:rsid w:val="004A1EAA"/>
    <w:rsid w:val="004B2111"/>
    <w:rsid w:val="005665BB"/>
    <w:rsid w:val="00600BE6"/>
    <w:rsid w:val="00614F86"/>
    <w:rsid w:val="00620E0A"/>
    <w:rsid w:val="0063045C"/>
    <w:rsid w:val="00667DFA"/>
    <w:rsid w:val="00696F0C"/>
    <w:rsid w:val="007B29FA"/>
    <w:rsid w:val="007B3BA4"/>
    <w:rsid w:val="007F2B5B"/>
    <w:rsid w:val="0081479A"/>
    <w:rsid w:val="008C2560"/>
    <w:rsid w:val="008D4F80"/>
    <w:rsid w:val="009515A9"/>
    <w:rsid w:val="009D4DF4"/>
    <w:rsid w:val="00A55381"/>
    <w:rsid w:val="00A759BE"/>
    <w:rsid w:val="00BD01C8"/>
    <w:rsid w:val="00BE2EA4"/>
    <w:rsid w:val="00C03C19"/>
    <w:rsid w:val="00C771FB"/>
    <w:rsid w:val="00CE79C0"/>
    <w:rsid w:val="00D660C3"/>
    <w:rsid w:val="00D744BD"/>
    <w:rsid w:val="00D96EA1"/>
    <w:rsid w:val="00F61AB1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C771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771F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rojstranice">
    <w:name w:val="page number"/>
    <w:basedOn w:val="Zadanifontodlomka"/>
    <w:rsid w:val="00C771FB"/>
  </w:style>
  <w:style w:type="paragraph" w:styleId="Odlomakpopisa">
    <w:name w:val="List Paragraph"/>
    <w:basedOn w:val="Normal"/>
    <w:uiPriority w:val="34"/>
    <w:qFormat/>
    <w:rsid w:val="00C771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Hunjadi Korošec</dc:creator>
  <cp:lastModifiedBy>dfrlan</cp:lastModifiedBy>
  <cp:revision>38</cp:revision>
  <cp:lastPrinted>2020-06-29T10:18:00Z</cp:lastPrinted>
  <dcterms:created xsi:type="dcterms:W3CDTF">2020-06-26T09:20:00Z</dcterms:created>
  <dcterms:modified xsi:type="dcterms:W3CDTF">2020-06-29T10:26:00Z</dcterms:modified>
</cp:coreProperties>
</file>